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99" w:type="dxa"/>
        <w:tblW w:w="10873" w:type="dxa"/>
        <w:tblCellMar>
          <w:left w:w="0" w:type="dxa"/>
          <w:right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3360"/>
        <w:gridCol w:w="3748"/>
        <w:gridCol w:w="3765"/>
      </w:tblGrid>
      <w:tr>
        <w:trPr>
          <w:trHeight w:val="891"/>
        </w:trPr>
        <w:tc>
          <w:tcPr>
            <w:tcBorders/>
            <w:tcW w:w="3360" w:type="dxa"/>
            <w:vMerge w:val="restart"/>
            <w:textDirection w:val="lrTb"/>
            <w:noWrap w:val="false"/>
          </w:tcPr>
          <w:p>
            <w:pPr>
              <w:pStyle w:val="1068"/>
              <w:pBdr/>
              <w:spacing w:before="1"/>
              <w:ind/>
              <w:rPr>
                <w:rFonts w:ascii="Times New Roman"/>
                <w:sz w:val="7"/>
              </w:rPr>
            </w:pP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</w:r>
          </w:p>
          <w:p>
            <w:pPr>
              <w:pBdr/>
              <w:spacing/>
              <w:ind w:left="50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9625" cy="800100"/>
                      <wp:effectExtent l="0" t="0" r="0" b="0"/>
                      <wp:docPr id="1" name="drawi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938436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9625" cy="800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3.75pt;height:63.00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3748" w:type="dxa"/>
            <w:textDirection w:val="lrTb"/>
            <w:noWrap w:val="false"/>
          </w:tcPr>
          <w:p>
            <w:pPr>
              <w:pStyle w:val="1068"/>
              <w:pBdr/>
              <w:spacing w:before="103"/>
              <w:ind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  <w:p>
            <w:pPr>
              <w:pStyle w:val="1068"/>
              <w:pBdr/>
              <w:spacing/>
              <w:ind w:left="108"/>
              <w:rPr>
                <w:b/>
                <w:bCs/>
                <w:color w:val="808080"/>
                <w:sz w:val="18"/>
                <w:szCs w:val="18"/>
              </w:rPr>
            </w:pPr>
            <w:r>
              <w:rPr>
                <w:b/>
                <w:bCs/>
                <w:color w:val="808080"/>
                <w:sz w:val="18"/>
                <w:szCs w:val="18"/>
              </w:rPr>
              <w:t xml:space="preserve">Sem valor Legal, apenas simulado para estudo</w:t>
            </w:r>
            <w:r>
              <w:rPr>
                <w:b/>
                <w:bCs/>
                <w:color w:val="808080"/>
                <w:sz w:val="18"/>
                <w:szCs w:val="18"/>
              </w:rPr>
              <w:t xml:space="preserve">;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color w:val="808080"/>
                <w:sz w:val="18"/>
                <w:szCs w:val="18"/>
              </w:rPr>
            </w:r>
          </w:p>
          <w:p>
            <w:pPr>
              <w:pStyle w:val="1068"/>
              <w:pBdr/>
              <w:spacing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808080"/>
                <w:sz w:val="18"/>
                <w:szCs w:val="18"/>
              </w:rPr>
            </w:r>
            <w:r>
              <w:rPr>
                <w:b/>
                <w:bCs/>
                <w:color w:val="8080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08080"/>
                <w:sz w:val="18"/>
                <w:szCs w:val="18"/>
              </w:rPr>
              <w:t xml:space="preserve">baseado</w:t>
            </w:r>
            <w:r>
              <w:rPr>
                <w:b/>
                <w:bCs/>
                <w:color w:val="808080"/>
                <w:sz w:val="18"/>
                <w:szCs w:val="18"/>
              </w:rPr>
              <w:t xml:space="preserve"> na banca AOCP </w:t>
            </w:r>
            <w:r>
              <w:rPr>
                <w:b/>
                <w:bCs/>
                <w:color w:val="808080"/>
                <w:spacing w:val="12"/>
                <w:sz w:val="18"/>
                <w:szCs w:val="18"/>
              </w:rPr>
              <w:t xml:space="preserve">00</w:t>
            </w:r>
            <w:r>
              <w:rPr>
                <w:b/>
                <w:bCs/>
                <w:color w:val="808080"/>
                <w:spacing w:val="12"/>
                <w:sz w:val="18"/>
                <w:szCs w:val="18"/>
                <w:lang w:val="pt-BR"/>
              </w:rPr>
              <w:t xml:space="preserve">2 </w:t>
            </w:r>
            <w:r>
              <w:rPr>
                <w:b/>
                <w:bCs/>
                <w:color w:val="808080"/>
                <w:spacing w:val="12"/>
                <w:sz w:val="18"/>
                <w:szCs w:val="18"/>
              </w:rPr>
              <w:t xml:space="preserve">/202</w:t>
            </w:r>
            <w:r>
              <w:rPr>
                <w:b/>
                <w:bCs/>
                <w:color w:val="808080"/>
                <w:spacing w:val="12"/>
                <w:sz w:val="18"/>
                <w:szCs w:val="18"/>
              </w:rPr>
              <w:t xml:space="preserve">5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1068"/>
              <w:pBdr/>
              <w:spacing/>
              <w:ind w:left="459"/>
              <w:rPr/>
            </w:pPr>
            <w:r>
              <w:t xml:space="preserve">Concursopoliciamunicipal.com.br</w:t>
            </w:r>
            <w:r/>
          </w:p>
          <w:p>
            <w:pPr>
              <w:pStyle w:val="1068"/>
              <w:pBdr/>
              <w:spacing w:before="15" w:line="242" w:lineRule="exact"/>
              <w:ind/>
              <w:jc w:val="center"/>
              <w:rPr>
                <w:rFonts w:ascii="Consolas"/>
              </w:rPr>
            </w:pPr>
            <w:r>
              <w:rPr>
                <w:rFonts w:ascii="Consolas"/>
              </w:rPr>
            </w:r>
            <w:r>
              <w:rPr>
                <w:rFonts w:ascii="Consolas"/>
              </w:rPr>
            </w:r>
            <w:r>
              <w:rPr>
                <w:rFonts w:ascii="Consolas"/>
              </w:rPr>
            </w:r>
          </w:p>
        </w:tc>
      </w:tr>
      <w:tr>
        <w:trPr>
          <w:trHeight w:val="579"/>
        </w:trPr>
        <w:tc>
          <w:tcPr>
            <w:tcBorders/>
            <w:tcW w:w="336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748" w:type="dxa"/>
            <w:textDirection w:val="lrTb"/>
            <w:noWrap w:val="false"/>
          </w:tcPr>
          <w:p>
            <w:pPr>
              <w:pStyle w:val="1068"/>
              <w:pBdr/>
              <w:spacing w:line="259" w:lineRule="auto"/>
              <w:ind w:right="1"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Reginaldo Diniz Shirabayashi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3765" w:type="dxa"/>
            <w:textDirection w:val="lrTb"/>
            <w:noWrap w:val="false"/>
          </w:tcPr>
          <w:p>
            <w:pPr>
              <w:pStyle w:val="1068"/>
              <w:pBdr/>
              <w:spacing/>
              <w:ind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551"/>
        </w:trPr>
        <w:tc>
          <w:tcPr>
            <w:gridSpan w:val="3"/>
            <w:tcBorders/>
            <w:tcW w:w="10873" w:type="dxa"/>
            <w:textDirection w:val="lrTb"/>
            <w:noWrap w:val="false"/>
          </w:tcPr>
          <w:p>
            <w:pPr>
              <w:pStyle w:val="1068"/>
              <w:pBdr/>
              <w:spacing w:before="44"/>
              <w:ind w:right="1"/>
              <w:jc w:val="center"/>
              <w:rPr>
                <w:b/>
                <w:bCs/>
                <w:smallCaps/>
                <w:sz w:val="40"/>
                <w:szCs w:val="40"/>
              </w:rPr>
            </w:pPr>
            <w:r>
              <w:rPr>
                <w:b/>
                <w:bCs/>
                <w:smallCaps/>
                <w:sz w:val="40"/>
                <w:szCs w:val="40"/>
              </w:rPr>
              <w:t xml:space="preserve">Polícia Municipal 2025</w:t>
            </w:r>
            <w:r>
              <w:rPr>
                <w:b/>
                <w:bCs/>
                <w:smallCaps/>
                <w:sz w:val="40"/>
                <w:szCs w:val="40"/>
              </w:rPr>
            </w:r>
            <w:r>
              <w:rPr>
                <w:b/>
                <w:bCs/>
                <w:smallCaps/>
                <w:sz w:val="40"/>
                <w:szCs w:val="40"/>
              </w:rPr>
            </w:r>
          </w:p>
        </w:tc>
      </w:tr>
      <w:tr>
        <w:trPr>
          <w:trHeight w:val="523"/>
        </w:trPr>
        <w:tc>
          <w:tcPr>
            <w:gridSpan w:val="3"/>
            <w:tcBorders/>
            <w:tcW w:w="10873" w:type="dxa"/>
            <w:textDirection w:val="lrTb"/>
            <w:noWrap w:val="false"/>
          </w:tcPr>
          <w:p>
            <w:pPr>
              <w:pStyle w:val="1068"/>
              <w:pBdr/>
              <w:tabs>
                <w:tab w:val="left" w:leader="none" w:pos="7884"/>
              </w:tabs>
              <w:spacing w:before="41"/>
              <w:ind w:left="55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-38406</wp:posOffset>
                      </wp:positionV>
                      <wp:extent cx="6407150" cy="373380"/>
                      <wp:effectExtent l="0" t="0" r="0" b="0"/>
                      <wp:wrapNone/>
                      <wp:docPr id="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07150" cy="373380"/>
                                <a:chOff x="0" y="0"/>
                                <a:chExt cx="6407150" cy="37338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3175" y="111252"/>
                                  <a:ext cx="4672965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2965" h="259079" fill="norm" stroke="1" extrusionOk="0">
                                      <a:moveTo>
                                        <a:pt x="43167" y="0"/>
                                      </a:moveTo>
                                      <a:lnTo>
                                        <a:pt x="4672711" y="0"/>
                                      </a:lnTo>
                                      <a:lnTo>
                                        <a:pt x="4672711" y="215773"/>
                                      </a:lnTo>
                                      <a:lnTo>
                                        <a:pt x="4669303" y="232592"/>
                                      </a:lnTo>
                                      <a:lnTo>
                                        <a:pt x="4660026" y="246316"/>
                                      </a:lnTo>
                                      <a:lnTo>
                                        <a:pt x="4646296" y="255563"/>
                                      </a:lnTo>
                                      <a:lnTo>
                                        <a:pt x="4629531" y="258952"/>
                                      </a:lnTo>
                                      <a:lnTo>
                                        <a:pt x="0" y="258952"/>
                                      </a:lnTo>
                                      <a:lnTo>
                                        <a:pt x="0" y="43179"/>
                                      </a:lnTo>
                                      <a:lnTo>
                                        <a:pt x="3392" y="26360"/>
                                      </a:lnTo>
                                      <a:lnTo>
                                        <a:pt x="12644" y="12636"/>
                                      </a:lnTo>
                                      <a:lnTo>
                                        <a:pt x="26365" y="3389"/>
                                      </a:lnTo>
                                      <a:lnTo>
                                        <a:pt x="43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"/>
                              <wps:cNvSpPr/>
                              <wps:spPr bwMode="auto">
                                <a:xfrm>
                                  <a:off x="97383" y="0"/>
                                  <a:ext cx="950594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0594" h="198120" fill="norm" stroke="1" extrusionOk="0">
                                      <a:moveTo>
                                        <a:pt x="949985" y="0"/>
                                      </a:moveTo>
                                      <a:lnTo>
                                        <a:pt x="32956" y="0"/>
                                      </a:lnTo>
                                      <a:lnTo>
                                        <a:pt x="20129" y="2585"/>
                                      </a:lnTo>
                                      <a:lnTo>
                                        <a:pt x="9653" y="9636"/>
                                      </a:lnTo>
                                      <a:lnTo>
                                        <a:pt x="2590" y="20091"/>
                                      </a:lnTo>
                                      <a:lnTo>
                                        <a:pt x="0" y="32892"/>
                                      </a:lnTo>
                                      <a:lnTo>
                                        <a:pt x="0" y="197738"/>
                                      </a:lnTo>
                                      <a:lnTo>
                                        <a:pt x="916965" y="197738"/>
                                      </a:lnTo>
                                      <a:lnTo>
                                        <a:pt x="929786" y="195153"/>
                                      </a:lnTo>
                                      <a:lnTo>
                                        <a:pt x="940285" y="188102"/>
                                      </a:lnTo>
                                      <a:lnTo>
                                        <a:pt x="947379" y="177647"/>
                                      </a:lnTo>
                                      <a:lnTo>
                                        <a:pt x="949985" y="164845"/>
                                      </a:lnTo>
                                      <a:lnTo>
                                        <a:pt x="949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"/>
                              <wps:cNvSpPr/>
                              <wps:spPr bwMode="auto">
                                <a:xfrm>
                                  <a:off x="4697603" y="103251"/>
                                  <a:ext cx="170688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6880" h="259079" fill="norm" stroke="1" extrusionOk="0">
                                      <a:moveTo>
                                        <a:pt x="43180" y="0"/>
                                      </a:moveTo>
                                      <a:lnTo>
                                        <a:pt x="1706372" y="0"/>
                                      </a:lnTo>
                                      <a:lnTo>
                                        <a:pt x="1706372" y="215772"/>
                                      </a:lnTo>
                                      <a:lnTo>
                                        <a:pt x="1702982" y="232592"/>
                                      </a:lnTo>
                                      <a:lnTo>
                                        <a:pt x="1693735" y="246316"/>
                                      </a:lnTo>
                                      <a:lnTo>
                                        <a:pt x="1680011" y="255563"/>
                                      </a:lnTo>
                                      <a:lnTo>
                                        <a:pt x="1663191" y="258952"/>
                                      </a:lnTo>
                                      <a:lnTo>
                                        <a:pt x="0" y="258952"/>
                                      </a:lnTo>
                                      <a:lnTo>
                                        <a:pt x="0" y="43179"/>
                                      </a:lnTo>
                                      <a:lnTo>
                                        <a:pt x="3407" y="26360"/>
                                      </a:lnTo>
                                      <a:lnTo>
                                        <a:pt x="12684" y="12636"/>
                                      </a:lnTo>
                                      <a:lnTo>
                                        <a:pt x="26414" y="3389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"/>
                              <wps:cNvSpPr/>
                              <wps:spPr bwMode="auto">
                                <a:xfrm>
                                  <a:off x="4752594" y="0"/>
                                  <a:ext cx="53213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130" h="197485" fill="norm" stroke="1" extrusionOk="0">
                                      <a:moveTo>
                                        <a:pt x="531621" y="0"/>
                                      </a:moveTo>
                                      <a:lnTo>
                                        <a:pt x="32892" y="0"/>
                                      </a:lnTo>
                                      <a:lnTo>
                                        <a:pt x="20091" y="2585"/>
                                      </a:lnTo>
                                      <a:lnTo>
                                        <a:pt x="9636" y="9636"/>
                                      </a:lnTo>
                                      <a:lnTo>
                                        <a:pt x="2585" y="20091"/>
                                      </a:lnTo>
                                      <a:lnTo>
                                        <a:pt x="0" y="32892"/>
                                      </a:lnTo>
                                      <a:lnTo>
                                        <a:pt x="0" y="197357"/>
                                      </a:lnTo>
                                      <a:lnTo>
                                        <a:pt x="498728" y="197357"/>
                                      </a:lnTo>
                                      <a:lnTo>
                                        <a:pt x="511530" y="194772"/>
                                      </a:lnTo>
                                      <a:lnTo>
                                        <a:pt x="521985" y="187721"/>
                                      </a:lnTo>
                                      <a:lnTo>
                                        <a:pt x="529036" y="177266"/>
                                      </a:lnTo>
                                      <a:lnTo>
                                        <a:pt x="531621" y="164464"/>
                                      </a:lnTo>
                                      <a:lnTo>
                                        <a:pt x="531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17152;o:allowoverlap:true;o:allowincell:true;mso-position-horizontal-relative:text;margin-left:15.85pt;mso-position-horizontal:absolute;mso-position-vertical-relative:text;margin-top:-3.02pt;mso-position-vertical:absolute;width:504.50pt;height:29.40pt;mso-wrap-distance-left:0.00pt;mso-wrap-distance-top:0.00pt;mso-wrap-distance-right:0.00pt;mso-wrap-distance-bottom:0.00pt;" coordorigin="0,0" coordsize="64071,3733">
                      <v:shape id="shape 2" o:spid="_x0000_s2" style="position:absolute;left:31;top:1112;width:46729;height:2590;visibility:visible;" path="m924,0l99993,0l99993,83282l99921,89775l99722,95072l99428,98641l99069,99949l0,99949l0,16664l72,10174l269,4875l563,1308l924,0xe" coordsize="100000,100000" filled="f" strokecolor="#000000" strokeweight="0.50pt">
                        <v:path textboxrect="0,0,100000,100000"/>
                        <v:stroke dashstyle="solid"/>
                      </v:shape>
                      <v:shape id="shape 3" o:spid="_x0000_s3" style="position:absolute;left:973;top:0;width:9505;height:1981;visibility:visible;" path="m99935,0l3465,0l2116,1303l1014,4863l271,10139l0,16602l0,99806l96461,99806l97810,98502l98914,94942l99660,89664l99935,83204l99935,0xe" coordsize="100000,100000" fillcolor="#FFFFFF">
                        <v:path textboxrect="0,0,100000,100000"/>
                      </v:shape>
                      <v:shape id="shape 4" o:spid="_x0000_s4" style="position:absolute;left:46976;top:1032;width:17068;height:2590;visibility:visible;" path="m2528,0l99970,0l99970,83282l99771,89775l99229,95072l98424,98641l97440,99949l0,99949l0,16664l199,10174l743,4875l1546,1308l2528,0xe" coordsize="100000,100000" filled="f" strokecolor="#000000" strokeweight="0.50pt">
                        <v:path textboxrect="0,0,100000,100000"/>
                        <v:stroke dashstyle="solid"/>
                      </v:shape>
                      <v:shape id="shape 5" o:spid="_x0000_s5" style="position:absolute;left:47525;top:0;width:5321;height:1974;visibility:visible;" path="m99903,0l6181,0l3775,1308l1810,4877l484,10171l0,16655l0,99933l93722,99933l96127,98625l98093,95056l99417,89762l99903,83278l99903,0xe" coordsize="100000,100000" fillcolor="#FFFFFF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14"/>
              </w:rPr>
              <w:t xml:space="preserve">N</w:t>
            </w:r>
            <w:r>
              <w:rPr>
                <w:rFonts w:ascii="Arial MT" w:hAnsi="Arial MT"/>
                <w:sz w:val="12"/>
              </w:rPr>
              <w:t xml:space="preserve">OME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DO</w:t>
            </w:r>
            <w:r>
              <w:rPr>
                <w:rFonts w:ascii="Arial MT" w:hAnsi="Arial MT"/>
                <w:spacing w:val="-2"/>
                <w:sz w:val="12"/>
              </w:rPr>
              <w:t xml:space="preserve"> CANDIDATO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Arial MT" w:hAnsi="Arial MT"/>
                <w:spacing w:val="-2"/>
                <w:sz w:val="14"/>
              </w:rPr>
              <w:t xml:space="preserve">I</w:t>
            </w:r>
            <w:r>
              <w:rPr>
                <w:rFonts w:ascii="Arial MT" w:hAnsi="Arial MT"/>
                <w:spacing w:val="-2"/>
                <w:sz w:val="12"/>
              </w:rPr>
              <w:t xml:space="preserve">NSCRIÇÃO</w:t>
            </w:r>
            <w:r>
              <w:rPr>
                <w:rFonts w:ascii="Arial MT" w:hAnsi="Arial MT"/>
                <w:sz w:val="12"/>
              </w:rPr>
            </w:r>
            <w:r>
              <w:rPr>
                <w:rFonts w:ascii="Arial MT" w:hAnsi="Arial MT"/>
                <w:sz w:val="12"/>
              </w:rPr>
            </w:r>
          </w:p>
        </w:tc>
      </w:tr>
    </w:tbl>
    <w:p>
      <w:pPr>
        <w:pBdr/>
        <w:spacing/>
        <w:ind w:right="38" w:left="0"/>
        <w:jc w:val="left"/>
        <w:rPr>
          <w:rFonts w:ascii="Arial"/>
          <w:b/>
          <w:bCs/>
          <w:sz w:val="19"/>
          <w:szCs w:val="19"/>
        </w:rPr>
      </w:pPr>
      <w:r>
        <w:rPr>
          <w:rFonts w:ascii="Arial"/>
          <w:b/>
          <w:bCs/>
          <w:sz w:val="19"/>
          <w:szCs w:val="19"/>
        </w:rPr>
      </w:r>
      <w:r>
        <w:rPr>
          <w:rFonts w:ascii="Arial"/>
          <w:b/>
          <w:bCs/>
          <w:sz w:val="19"/>
          <w:szCs w:val="19"/>
        </w:rPr>
      </w:r>
      <w:r>
        <w:rPr>
          <w:rFonts w:ascii="Arial"/>
          <w:b/>
          <w:bCs/>
          <w:sz w:val="19"/>
          <w:szCs w:val="19"/>
        </w:rPr>
      </w:r>
    </w:p>
    <w:p>
      <w:pPr>
        <w:pBdr/>
        <w:spacing/>
        <w:ind w:left="141"/>
        <w:rPr>
          <w:rFonts w:ascii="Arial" w:hAnsi="Arial"/>
          <w:b/>
          <w:sz w:val="19"/>
        </w:rP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PROVA SIMULADA – GUARDA MUNICIPAL DE CURITIBA (AOCP)</w:t>
      </w:r>
      <w:r>
        <w:rPr>
          <w:rFonts w:ascii="Arial" w:hAnsi="Arial"/>
          <w:b/>
          <w:sz w:val="19"/>
        </w:rPr>
      </w:r>
      <w:r>
        <w:rPr>
          <w:rFonts w:ascii="Arial" w:hAnsi="Arial"/>
          <w:b/>
          <w:sz w:val="19"/>
        </w:rPr>
      </w:r>
    </w:p>
    <w:p>
      <w:pPr>
        <w:pStyle w:val="10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1. Língua Portuguesa (5 questões)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Texto para as questões 1 e 2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 atendimento ao cidadão, no âmbito municipal, exige linguagem clara e cortês, pautada por princípios de impessoalidade e eficiência. A mensagem pública deve ser objetiva, sem jargões desnecessários, permitindo que qualquer pessoa compreenda os serviços 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canais disponíveis.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De acordo com o texto, a característica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indispensável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da mensagem pública é:</w:t>
        <w:br/>
        <w:t xml:space="preserve"> A) tecnicidade e formalismo.</w:t>
        <w:br/>
        <w:t xml:space="preserve"> B) concisão e sigilo.</w:t>
        <w:br/>
        <w:t xml:space="preserve"> C) objetividade e clareza.</w:t>
        <w:br/>
        <w:t xml:space="preserve"> D) persuasão e ênfase.</w:t>
        <w:br/>
        <w:t xml:space="preserve"> E) coloquialidade e improviso.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 trecho “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permitindo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que qualquer pessoa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compreenda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os serviços…”, as formas verbais destacadas expressam, respectivamente,</w:t>
        <w:br/>
        <w:t xml:space="preserve"> A) causa e consequência.</w:t>
        <w:br/>
        <w:t xml:space="preserve"> B) concessão e finalidade.</w:t>
        <w:br/>
        <w:t xml:space="preserve"> C) modo e condição.</w:t>
        <w:br/>
        <w:t xml:space="preserve"> D) gerúndio de valor modal e presente do subjuntivo.</w:t>
        <w:br/>
        <w:t xml:space="preserve"> E) gerúndio de tempo e imperativo.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Assinale a alternativa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sobre pontuação:</w:t>
        <w:br/>
        <w:t xml:space="preserve"> A) A vírgula é obrigatória antes de “e” em qualquer enumeração.</w:t>
        <w:br/>
        <w:t xml:space="preserve"> B) O uso de dois-pontos sempre antecede citação direta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enumeração.</w:t>
        <w:br/>
        <w:t xml:space="preserve"> C) Vírgulas isolam orações subordinadas adverbiais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quando deslocadas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  <w:br/>
        <w:t xml:space="preserve"> D) Não se usa vírgula para isolar apostos explicativos.</w:t>
        <w:br/>
        <w:t xml:space="preserve"> E) O travessão substitui apenas vírgulas antes de orações coordenadas.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Assinale a alternativa em que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há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erro de concordância:</w:t>
        <w:br/>
        <w:t xml:space="preserve"> A) “Fazem dois anos que estudo para concursos.”</w:t>
        <w:br/>
        <w:t xml:space="preserve"> B) “Havia muitas pessoas na fila.”</w:t>
        <w:br/>
        <w:t xml:space="preserve"> C) “Seguem anexos os documentos solicitados.”</w:t>
        <w:br/>
        <w:t xml:space="preserve"> D) “É proibida a entrada de pessoas não autorizadas.”</w:t>
        <w:br/>
        <w:t xml:space="preserve"> E) “Devem existir soluções plausíveis.”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Em “linguagem clara e cortês, pautada por princípios de impessoalidade”, a expressão sublinhada exerce função de:</w:t>
        <w:br/>
        <w:t xml:space="preserve"> A) aposto explicativo.</w:t>
        <w:br/>
        <w:t xml:space="preserve"> B) adjunto adnominal do núcleo “linguagem”.</w:t>
        <w:br/>
        <w:t xml:space="preserve"> C) predicativo do sujeito.</w:t>
        <w:br/>
        <w:t xml:space="preserve"> D) adjunto adverbial de modo.</w:t>
        <w:br/>
        <w:t xml:space="preserve"> E) vocativo.</w:t>
      </w:r>
      <w:r/>
    </w:p>
    <w:p>
      <w:pPr>
        <w:pStyle w:val="10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2. Raciocínio Lógico e Matemático (5 questões)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Uma viatura percorreu 36 km em pista urbana à média de 45 km/h. O tempo gasto foi:</w:t>
        <w:br/>
        <w:t xml:space="preserve"> A) 36 min</w:t>
        <w:br/>
        <w:t xml:space="preserve"> B) 40 min</w:t>
        <w:br/>
        <w:t xml:space="preserve"> C) 45 min</w:t>
        <w:br/>
        <w:t xml:space="preserve"> D) 48 min</w:t>
        <w:br/>
        <w:t xml:space="preserve"> E) 54 min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Em uma escala, a razão entre servidores de dois setores é 3:5. Se há 80 servidores ao todo, quantos pertencem ao segundo setor?</w:t>
        <w:br/>
        <w:t xml:space="preserve"> A) 30</w:t>
        <w:br/>
        <w:t xml:space="preserve"> B) 45</w:t>
        <w:br/>
        <w:t xml:space="preserve"> C) 50</w:t>
        <w:br/>
        <w:t xml:space="preserve"> D) 55</w:t>
        <w:br/>
        <w:t xml:space="preserve"> E) 60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Uma câmera custa R$ 1.600,00. Em uma ação, aplica-se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desconto de 12%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 valor pago será:</w:t>
        <w:br/>
        <w:t xml:space="preserve"> A) R$ 1.376,00</w:t>
        <w:br/>
        <w:t xml:space="preserve"> B) R$ 1.392,00</w:t>
        <w:br/>
        <w:t xml:space="preserve"> C) R$ 1.408,00</w:t>
        <w:br/>
        <w:t xml:space="preserve"> D) R$ 1.420,00</w:t>
        <w:br/>
        <w:t xml:space="preserve"> E) R$ 1.440,00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t xml:space="preserve">Uma calçada em formato de “L” é formada pela união de dois retângulos:</w:t>
      </w:r>
      <w:r/>
    </w:p>
    <w:p>
      <w:pPr>
        <w:pStyle w:val="1067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O primeiro mede 6 m × 2 m</w:t>
      </w:r>
      <w:r/>
    </w:p>
    <w:p>
      <w:pPr>
        <w:pStyle w:val="1067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O segundo mede 4 m × 2 m, anexado na extremidade de um dos lados menores.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Qual é a área total da calçada e o perímetro externo?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a) Área = 20 m² e Perímetro = 18 m</w:t>
        <w:br/>
        <w:t xml:space="preserve"> b) Área = 16 m² e Perímetro = 20 m</w:t>
        <w:br/>
        <w:t xml:space="preserve"> c) Área = 18 m² e Perímetro = 20 m</w:t>
        <w:br/>
        <w:t xml:space="preserve"> d) Área = 20 m² e Perímetro = 22 m</w:t>
        <w:br/>
        <w:t xml:space="preserve"> e) Área = 22 m² e Perímetro = 24 m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Em uma sequência aritmética, o 1º termo é 8 e a razão é 5. O 12º termo vale:</w:t>
        <w:br/>
        <w:t xml:space="preserve"> A) 58</w:t>
        <w:br/>
        <w:t xml:space="preserve"> B) 60</w:t>
        <w:br/>
        <w:t xml:space="preserve"> C) 63</w:t>
        <w:br/>
        <w:t xml:space="preserve"> D) 68</w:t>
        <w:br/>
        <w:t xml:space="preserve"> E) 73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3. Noções de Informática (5 questões)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Sobre segurança da informação, assinale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Phishing é um tipo de backup incremental.</w:t>
        <w:br/>
        <w:t xml:space="preserve"> B) Autenticação multifator reduz riscos de acesso indevido.</w:t>
        <w:br/>
        <w:t xml:space="preserve"> C) Ransomware somente afeta sistemas Linux.</w:t>
        <w:br/>
        <w:t xml:space="preserve"> D) Antivírus dispensa atualização de assinaturas.</w:t>
        <w:br/>
        <w:t xml:space="preserve"> E) HTTPS é igual a HTTP quanto à criptografia.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 Microsoft Word/LibreOffice Writer, o atalho mais associado a “pesquisar no documento” é:</w:t>
        <w:br/>
        <w:t xml:space="preserve"> A) Ctrl + P</w:t>
        <w:br/>
        <w:t xml:space="preserve"> B) Ctrl + F</w:t>
        <w:br/>
        <w:t xml:space="preserve"> C) Ctrl + G</w:t>
        <w:br/>
        <w:t xml:space="preserve"> D) Ctrl + H</w:t>
        <w:br/>
        <w:t xml:space="preserve"> E) Ctrl + L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Sobre e-mail institucional, marque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O campo “CCO/ BCC” oculta destinatários.</w:t>
        <w:br/>
        <w:t xml:space="preserve"> B) Assuntos objetivos facilitam a busca posterior.</w:t>
        <w:br/>
        <w:t xml:space="preserve"> C) Anexos suspeitos devem ser baixados apenas se a mensagem for interna.</w:t>
        <w:br/>
        <w:t xml:space="preserve"> D) Assinatura padronizada favorece identificação.</w:t>
        <w:br/>
        <w:t xml:space="preserve"> E) Links encurtados exigem caut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ela.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 Excel/Calc, a função que soma valores com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critérios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(faixa e condição) é:</w:t>
        <w:br/>
        <w:t xml:space="preserve"> A) SOMA</w:t>
        <w:br/>
        <w:t xml:space="preserve"> B) SOMASE</w:t>
        <w:br/>
        <w:t xml:space="preserve"> C) CONT.SE</w:t>
        <w:br/>
        <w:t xml:space="preserve"> D) PROCV</w:t>
        <w:br/>
        <w:t xml:space="preserve"> E) MÁXIMO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Sobre armazenamento em nuvem e colaboração, assinale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Compartilhamento por link deve ser sempre “público”.</w:t>
        <w:br/>
        <w:t xml:space="preserve"> B) Controle de versão permite recuperar edições anteriores.</w:t>
        <w:br/>
        <w:t xml:space="preserve"> C) Pastas sincronizadas nunca ocupam espaço local.</w:t>
        <w:br/>
        <w:t xml:space="preserve"> D) Não há como definir permissões de “somente leitura”.</w:t>
        <w:br/>
        <w:t xml:space="preserve"> E) A edição simultânea imp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ede histórico de revisões.</w:t>
      </w:r>
      <w:r/>
    </w:p>
    <w:p>
      <w:pPr>
        <w:pStyle w:val="10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4. História e Geografia de Curitiba (5 questões)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 criação da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RMC (Região Metropolitana de Curitiba)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favoreceu políticas integradas em temas como:</w:t>
        <w:br/>
        <w:t xml:space="preserve"> A) exploração mineral marítima.</w:t>
        <w:br/>
        <w:t xml:space="preserve"> B) defesa aeroespacial.</w:t>
        <w:br/>
        <w:t xml:space="preserve"> C) mobilidade, saneamento e uso do solo.</w:t>
        <w:br/>
        <w:t xml:space="preserve"> D) turismo de praia.</w:t>
        <w:br/>
        <w:t xml:space="preserve"> E) transporte hidroviário oceânico.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17.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Plano Diretor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de Curitiba é instrumento de:</w:t>
        <w:br/>
        <w:t xml:space="preserve"> A) segurança pública estadual.</w:t>
        <w:br/>
        <w:t xml:space="preserve"> B) planejamento urbano e desenvolvimento sustentável.</w:t>
        <w:br/>
        <w:t xml:space="preserve"> C) gestão de portos e aeroportos federais.</w:t>
        <w:br/>
        <w:t xml:space="preserve"> D) política cambial municipal.</w:t>
        <w:br/>
        <w:t xml:space="preserve"> E) regulação de telecomunicações.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Entre os marcos de urbanismo de Curitiba, destaca-se:</w:t>
        <w:br/>
        <w:t xml:space="preserve"> A) abertura de avenidas radiais com prioridade absoluta ao automóvel.</w:t>
        <w:br/>
        <w:t xml:space="preserve"> B) sistema trinário e eixos de transporte com BRT.</w:t>
        <w:br/>
        <w:t xml:space="preserve"> C) eliminação de corredores exclusivos.</w:t>
        <w:br/>
        <w:t xml:space="preserve"> D) substituição plena do ônibus por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metrô.</w:t>
        <w:br/>
        <w:t xml:space="preserve"> E) restrição total de calçadões.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 economia curitibana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não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é caracterizada por:</w:t>
        <w:br/>
        <w:t xml:space="preserve"> A) setor de serviços e tecnologia.</w:t>
        <w:br/>
        <w:t xml:space="preserve"> B) polo automotivo regional.</w:t>
        <w:br/>
        <w:t xml:space="preserve"> C) agroexportação de cacau marítimo.</w:t>
        <w:br/>
        <w:t xml:space="preserve"> D) comércio e educação.</w:t>
        <w:br/>
        <w:t xml:space="preserve"> E) turismo de eventos.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Sobre patrimônio e cultura, assinale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O Paço da Liberdade é um lago artificial no Parque Barigui.</w:t>
        <w:br/>
        <w:t xml:space="preserve"> B) O Setor Histórico concentra marcos de imigração e preservação.</w:t>
        <w:br/>
        <w:t xml:space="preserve"> C) O Jardim Botânico localiza-se no Parque Tanguá.</w:t>
        <w:br/>
        <w:t xml:space="preserve"> D) A Ópera de Arame fica no bairro São Francisco.</w:t>
        <w:br/>
        <w:t xml:space="preserve"> E) A Pedreira Paulo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Leminski é subterrânea.</w:t>
      </w:r>
      <w:r/>
    </w:p>
    <w:p>
      <w:pPr>
        <w:pStyle w:val="10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5. Noções de Direito (Const., Adm., Penal e Proc. Penal) – 10 questões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(CF/88) À luz do art. 5º,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assinale a 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É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permitida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pena de banimento em casos graves.</w:t>
        <w:br/>
        <w:t xml:space="preserve"> B) É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admitida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pena de caráter perpétuo.</w:t>
        <w:br/>
        <w:t xml:space="preserve"> C) A lei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não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retroagirá,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salvo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para beneficiar o réu.</w:t>
        <w:br/>
        <w:t xml:space="preserve"> D) A casa é asilo inviolável,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exceto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para prisão apenas durante o dia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sem ordem judicial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  <w:br/>
        <w:t xml:space="preserve"> E) A tortura é crime inafiançável e imprescritível.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(CF/88, art. 144) A segurança pública é dever do Estado e:</w:t>
        <w:br/>
        <w:t xml:space="preserve"> A) exercida somente pela Polícia Federal.</w:t>
        <w:br/>
        <w:t xml:space="preserve"> B) não admite participação municipal.</w:t>
        <w:br/>
        <w:t xml:space="preserve"> C) visa à preservação da ordem pública e da incolumidade das pessoas e do patrimônio.</w:t>
        <w:br/>
        <w:t xml:space="preserve"> D) exclui guardas municipa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is de qualquer atribuição.</w:t>
        <w:br/>
        <w:t xml:space="preserve"> E) é competência exclusiva da União.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(Dir. Adm.) O princípio da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impessoalidade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implica, entre outros aspectos:</w:t>
        <w:br/>
        <w:t xml:space="preserve"> A) promoção pessoal de autoridade em atos oficiais.</w:t>
        <w:br/>
        <w:t xml:space="preserve"> B) finalidade pública e vedação a favorecimentos.</w:t>
        <w:br/>
        <w:t xml:space="preserve"> C) livre escolha de interesse privado como fim.</w:t>
        <w:br/>
        <w:t xml:space="preserve"> D) sigilo absoluto dos atos administrativos.</w:t>
        <w:br/>
        <w:t xml:space="preserve"> E) ausência de motivaçã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(Dir. Adm.) Sobre atos administrativos,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assinale a incorreta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Competência, finalidade, forma, motivo e objeto são elementos do ato.</w:t>
        <w:br/>
        <w:t xml:space="preserve"> B) A convalidação pode sanar vício de competência e forma.</w:t>
        <w:br/>
        <w:t xml:space="preserve"> C) Vício de objeto é sempre convalidável.</w:t>
        <w:br/>
        <w:t xml:space="preserve"> D) Atos podem ser revogados por conveniência e oportunidade.</w:t>
        <w:br/>
        <w:t xml:space="preserve"> E) A anulação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decorre de ilegalidade.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(CP) Configura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constrangimento ilegal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(art. 146, CP) quando alguém:</w:t>
        <w:br/>
        <w:t xml:space="preserve"> A) impede outrem de fazer o que a lei permite, sem justa causa.</w:t>
        <w:br/>
        <w:t xml:space="preserve"> B) protege a vítima de agressão iminente.</w:t>
        <w:br/>
        <w:t xml:space="preserve"> C) executa ordem judicial válida.</w:t>
        <w:br/>
        <w:t xml:space="preserve"> D) age em estrito cumprimento do dever legal.</w:t>
        <w:br/>
        <w:t xml:space="preserve"> E) atua em legítima defesa.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(CP) Sobre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dolo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culpa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marque a correta:</w:t>
        <w:br/>
        <w:t xml:space="preserve"> A) No dolo, o agente não quer nem assume o risco do resultado.</w:t>
        <w:br/>
        <w:t xml:space="preserve"> B) Na culpa, há vontade consciente do resultado.</w:t>
        <w:br/>
        <w:t xml:space="preserve"> C) No dolo eventual, o agente assume o risco de produzir o resultado.</w:t>
        <w:br/>
        <w:t xml:space="preserve"> D) Culpa e dolo são sinônimos.</w:t>
        <w:br/>
        <w:t xml:space="preserve"> E) Na culpa consci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ente, o agente deseja o resultado.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27.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(CPP) A prisão em flagrante:</w:t>
        <w:br/>
        <w:t xml:space="preserve"> A) exige ordem judicial escrita.</w:t>
        <w:br/>
        <w:t xml:space="preserve"> B) somente pode ser efetuada por autoridade policial.</w:t>
        <w:br/>
        <w:t xml:space="preserve"> C) pode ser realizada por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qualquer do povo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nas hipóteses legais.</w:t>
        <w:br/>
        <w:t xml:space="preserve"> D) não admite conversão em preventiva.</w:t>
        <w:br/>
        <w:t xml:space="preserve"> E) torna desnecessária a comunicação ao juiz.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28.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(CPP) Sobre provas, assinale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A ilicitude da prova contamina as derivadas (teoria dos frutos da árvore envenenada), salvo fontes independentes.</w:t>
        <w:br/>
        <w:t xml:space="preserve"> B) A prova emprestada pode ser admitida, respeitado o contraditório.</w:t>
        <w:br/>
        <w:t xml:space="preserve"> C) Interceptação telefônica prescinde de ordem judicial.</w:t>
        <w:br/>
        <w:t xml:space="preserve"> D) A co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nfissão não é absoluta e deve ser confrontada com o conjunto probatório.</w:t>
        <w:br/>
        <w:t xml:space="preserve"> E) Cadeia de custódia visa preservar integridade e rastreabilidade.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29.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(CF/88) Sobre direitos fundamentais, é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afirmar:</w:t>
        <w:br/>
        <w:t xml:space="preserve"> A) A liberdade de expressão autoriza anonimato.</w:t>
        <w:br/>
        <w:t xml:space="preserve"> B) A reunião pacífica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dispensa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prévio aviso.</w:t>
        <w:br/>
        <w:t xml:space="preserve"> C) É inviolável a liberdade de consciência e de crença.</w:t>
        <w:br/>
        <w:t xml:space="preserve"> D) Habeas data protege direito de locomoção.</w:t>
        <w:br/>
        <w:t xml:space="preserve"> E) É admitida censura prévia.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(Dir. Adm.) Sobre poder de polícia, marque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É função típica do Judiciário.</w:t>
        <w:br/>
        <w:t xml:space="preserve"> B) Pressupõe atividade normativa e concreta, limitando direitos em benefício do interesse público.</w:t>
        <w:br/>
        <w:t xml:space="preserve"> C) Não admite autoexecutoriedade.</w:t>
        <w:br/>
        <w:t xml:space="preserve"> D) Não comporta discricionariedade.</w:t>
        <w:br/>
        <w:t xml:space="preserve"> E) É sempre gratuito.</w:t>
      </w:r>
      <w:r/>
    </w:p>
    <w:p>
      <w:pPr>
        <w:pStyle w:val="10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6. Legislação (10 questões)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13.022/2014) As Guardas Municipais têm como competência geral:</w:t>
        <w:br/>
        <w:t xml:space="preserve"> A) atuar como polícia judiciária da União.</w:t>
        <w:br/>
        <w:t xml:space="preserve"> B) proteger bens, serviços e instalações do município,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sem prejuízo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da proteção à população.</w:t>
        <w:br/>
        <w:t xml:space="preserve"> C) executar policiamento ostensivo rodoviário federal.</w:t>
        <w:br/>
        <w:t xml:space="preserve"> D) exercer controle de fronteiras.</w:t>
        <w:br/>
        <w:t xml:space="preserve"> E) legislar sobre direito penal.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32.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13.022/2014) É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princípio mínimo de atuação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das Guardas Municipais,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exceto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proteção dos direitos humanos.</w:t>
        <w:br/>
        <w:t xml:space="preserve"> B) uso progressivo da força.</w:t>
        <w:br/>
        <w:t xml:space="preserve"> C) controle externo da atividade policial pelo MP.</w:t>
        <w:br/>
        <w:t xml:space="preserve"> D) legalidade.</w:t>
        <w:br/>
        <w:t xml:space="preserve"> E) eficiência.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10.826/2003 – Estatuto do Desarmamento) Sobre porte de arma, marque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O porte é livre aos guardas em qualquer hipótese, independentemente de requisitos.</w:t>
        <w:br/>
        <w:t xml:space="preserve"> B) É vedado porte fora de serviço aos guardas municipais de municípios com menos de 50 mil habitantes (salvo hipóteses legais).</w:t>
        <w:br/>
        <w:t xml:space="preserve"> C) O registro é desnecessário para 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mas institucionais.</w:t>
        <w:br/>
        <w:t xml:space="preserve"> D) A lei não prevê requisitos psicológicos.</w:t>
        <w:br/>
        <w:t xml:space="preserve"> E) A arma particular dispensa documentação.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11.340/2006 – Maria da Penha) Medidas protetivas de urgência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podem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determinar:</w:t>
        <w:br/>
        <w:t xml:space="preserve"> A) sigilo do processo sem comunicação à vítima.</w:t>
        <w:br/>
        <w:t xml:space="preserve"> B) afastamento do agressor do lar.</w:t>
        <w:br/>
        <w:t xml:space="preserve"> C) suspensão automática do poder familiar.</w:t>
        <w:br/>
        <w:t xml:space="preserve"> D) prisão civil por dívida.</w:t>
        <w:br/>
        <w:t xml:space="preserve"> E) indisponibilidade absoluta de bens sem ordem judicial.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(ECA – Lei 8.069/1990) É direito da criança e do adolescente,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exceto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convivência familiar e comunitária.</w:t>
        <w:br/>
        <w:t xml:space="preserve"> B) prioridade absoluta em políticas públicas.</w:t>
        <w:br/>
        <w:t xml:space="preserve"> C) proteção contra negligência, discriminação e violência.</w:t>
        <w:br/>
        <w:t xml:space="preserve"> D) trabalho noturno a partir dos 14 anos.</w:t>
        <w:br/>
        <w:t xml:space="preserve"> E) profissionalização respeitada a idade mínima.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36.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(Estatuto do Idoso – Lei 10.741/2003) Constitui crime:</w:t>
        <w:br/>
        <w:t xml:space="preserve"> A) discriminar pessoa idosa, impedindo ou dificultando seu acesso a serviços.</w:t>
        <w:br/>
        <w:t xml:space="preserve"> B) negar vaga em transporte por motivo de lotação.</w:t>
        <w:br/>
        <w:t xml:space="preserve"> C) recusar atendimento preferencial quando houver fila comum.</w:t>
        <w:br/>
        <w:t xml:space="preserve"> D) co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brar tarifa reduzida com base em regulamento local.</w:t>
        <w:br/>
        <w:t xml:space="preserve"> E) oferecer assento preferencial sem sinalização.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(CTB – art. 24) Compete aos órgãos executivos de trânsito municipais,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exceto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operar o sistema de sinalização, fiscalização e educação de trânsito.</w:t>
        <w:br/>
        <w:t xml:space="preserve"> B) executar a engenharia de tráfego.</w:t>
        <w:br/>
        <w:t xml:space="preserve"> C) aplicar penalidades de advertência e multa por infrações de circulação.</w:t>
        <w:br/>
        <w:t xml:space="preserve"> D) registrar e licenciar veículos de tração animal.</w:t>
        <w:br/>
        <w:t xml:space="preserve"> E) planejar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operação de trânsito nas vias urbanas.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38.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13.022/2014) Sobre 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uso progressivo da força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assinale 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A arma de fogo é sempre o primeiro recurso.</w:t>
        <w:br/>
        <w:t xml:space="preserve"> B) A negociação, quando possível, integra a gestão do uso da força.</w:t>
        <w:br/>
        <w:t xml:space="preserve"> C) O controle de contato é proibido.</w:t>
        <w:br/>
        <w:t xml:space="preserve"> D) Disparos de advertência são obrigatórios.</w:t>
        <w:br/>
        <w:t xml:space="preserve"> E) Não se aplica princípio da proporcionalidade.</w:t>
      </w:r>
      <w:r>
        <w:rPr>
          <w:rFonts w:ascii="Times New Roman" w:hAnsi="Times New Roman" w:eastAsia="Times New Roman" w:cs="Times New Roman"/>
          <w:sz w:val="24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39.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10.201/2001 – FNSP) O Fundo Nacional de Segurança Pública visa:</w:t>
        <w:br/>
        <w:t xml:space="preserve"> A) financiar exclusivamente a Polícia Federal.</w:t>
        <w:br/>
        <w:t xml:space="preserve"> B) apoiar projetos de segurança pública dos entes federados, conforme diretrizes.</w:t>
        <w:br/>
        <w:t xml:space="preserve"> C) cobrir despesas indenizatórias de servidores munici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pais.</w:t>
        <w:br/>
        <w:t xml:space="preserve"> D) manter o sistema prisional federal apenas.</w:t>
        <w:br/>
        <w:t xml:space="preserve"> E) custear campanhas eleitorais de segurança.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40.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(Lei 13.022/2014) Sobre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capacitação e formação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é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correto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  <w:br/>
        <w:t xml:space="preserve"> A) A formação é facultativa e não precisa seguir diretrizes nacionais.</w:t>
        <w:br/>
        <w:t xml:space="preserve"> B) O curso de formação técnico-profissional é requisito para exercício pleno, com conteúdos como direitos humanos, uso da força e mediação de conflitos.</w:t>
        <w:br/>
        <w:t xml:space="preserve"> C) Capacitações continuadas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são vedadas após a posse.</w:t>
        <w:br/>
        <w:t xml:space="preserve"> D) O uso de armas institucionais dispensa treinamento específico.</w:t>
        <w:br/>
        <w:t xml:space="preserve"> E) A lei não menciona formação ética.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left="427"/>
        <w:rPr>
          <w:rFonts w:ascii="Arial"/>
          <w:b/>
          <w:bCs/>
          <w:spacing w:val="-5"/>
          <w:sz w:val="32"/>
          <w:szCs w:val="32"/>
        </w:rPr>
      </w:pPr>
      <w:r>
        <w:rPr>
          <w:rFonts w:ascii="Arial"/>
          <w:b/>
          <w:bCs/>
          <w:spacing w:val="-5"/>
          <w:sz w:val="32"/>
          <w:szCs w:val="32"/>
        </w:rPr>
      </w:r>
      <w:r>
        <w:rPr>
          <w:rFonts w:ascii="Arial"/>
          <w:b/>
          <w:bCs/>
          <w:spacing w:val="-5"/>
          <w:sz w:val="32"/>
          <w:szCs w:val="32"/>
        </w:rPr>
      </w:r>
      <w:r>
        <w:rPr>
          <w:rFonts w:ascii="Arial"/>
          <w:b/>
          <w:bCs/>
          <w:spacing w:val="-5"/>
          <w:sz w:val="32"/>
          <w:szCs w:val="32"/>
        </w:rPr>
      </w:r>
    </w:p>
    <w:p>
      <w:pPr>
        <w:pBdr/>
        <w:spacing/>
        <w:ind w:left="427"/>
        <w:rPr>
          <w:rFonts w:ascii="Arial"/>
          <w:b/>
          <w:bCs/>
          <w:spacing w:val="-5"/>
          <w:sz w:val="32"/>
          <w:szCs w:val="32"/>
          <w:highlight w:val="none"/>
          <w:lang w:val="pt-BR"/>
        </w:rPr>
      </w:pPr>
      <w:r>
        <w:rPr>
          <w:rFonts w:ascii="Arial"/>
          <w:b/>
          <w:bCs/>
          <w:spacing w:val="-5"/>
          <w:sz w:val="32"/>
          <w:szCs w:val="32"/>
          <w:lang w:val="pt-BR"/>
        </w:rPr>
        <w:t xml:space="preserve">Gabarito:</w:t>
      </w:r>
      <w:r>
        <w:rPr>
          <w:rFonts w:ascii="Arial"/>
          <w:b/>
          <w:bCs/>
          <w:spacing w:val="-5"/>
          <w:sz w:val="32"/>
          <w:szCs w:val="32"/>
        </w:rPr>
      </w:r>
      <w:r>
        <w:rPr>
          <w:rFonts w:ascii="Arial"/>
          <w:b/>
          <w:bCs/>
          <w:spacing w:val="-5"/>
          <w:sz w:val="32"/>
          <w:szCs w:val="32"/>
          <w:highlight w:val="none"/>
          <w:lang w:val="pt-BR"/>
        </w:rPr>
      </w:r>
    </w:p>
    <w:p>
      <w:pPr>
        <w:pBdr/>
        <w:spacing/>
        <w:ind w:left="427"/>
        <w:rPr>
          <w:rFonts w:ascii="Arial"/>
          <w:b/>
          <w:bCs/>
          <w:spacing w:val="-5"/>
          <w:sz w:val="32"/>
          <w:szCs w:val="32"/>
        </w:rPr>
      </w:pPr>
      <w:r>
        <w:rPr>
          <w:rFonts w:ascii="Arial"/>
          <w:b/>
          <w:bCs/>
          <w:spacing w:val="-5"/>
          <w:sz w:val="32"/>
          <w:szCs w:val="32"/>
        </w:rPr>
      </w:r>
      <w:r>
        <w:rPr>
          <w:rFonts w:ascii="Arial"/>
          <w:b/>
          <w:bCs/>
          <w:spacing w:val="-5"/>
          <w:sz w:val="32"/>
          <w:szCs w:val="32"/>
        </w:rPr>
      </w:r>
      <w:r>
        <w:rPr>
          <w:rFonts w:ascii="Arial"/>
          <w:b/>
          <w:bCs/>
          <w:spacing w:val="-5"/>
          <w:sz w:val="32"/>
          <w:szCs w:val="32"/>
        </w:rPr>
      </w:r>
    </w:p>
    <w:p>
      <w:pPr>
        <w:pBdr/>
        <w:spacing/>
        <w:ind w:left="427"/>
        <w:rPr>
          <w:sz w:val="36"/>
          <w:szCs w:val="36"/>
        </w:rPr>
      </w:pPr>
      <w:r>
        <w:rPr>
          <w:rFonts w:ascii="Arial"/>
          <w:b/>
          <w:bCs/>
          <w:spacing w:val="-5"/>
          <w:sz w:val="32"/>
          <w:szCs w:val="32"/>
          <w:highlight w:val="none"/>
          <w:lang w:val="pt-BR"/>
        </w:rPr>
      </w:r>
      <w:r>
        <w:t xml:space="preserve"> </w:t>
      </w:r>
      <w:r>
        <w:rPr>
          <w:sz w:val="36"/>
          <w:szCs w:val="36"/>
        </w:rPr>
        <w:t xml:space="preserve">1C, 2D, 3C, 4A, 5B, 6D, 7C, 8C, 9</w:t>
      </w:r>
      <w:r>
        <w:rPr>
          <w:sz w:val="36"/>
          <w:szCs w:val="36"/>
          <w:lang w:val="pt-BR"/>
        </w:rPr>
        <w:t xml:space="preserve">D</w:t>
      </w:r>
      <w:r>
        <w:rPr>
          <w:sz w:val="36"/>
          <w:szCs w:val="36"/>
        </w:rPr>
        <w:t xml:space="preserve">, 10C</w:t>
      </w:r>
      <w:r>
        <w:rPr>
          <w:rFonts w:ascii="Arial"/>
          <w:b/>
          <w:bCs/>
          <w:spacing w:val="-5"/>
          <w:sz w:val="36"/>
          <w:szCs w:val="36"/>
        </w:rPr>
      </w:r>
      <w:r>
        <w:rPr>
          <w:sz w:val="36"/>
          <w:szCs w:val="36"/>
        </w:rPr>
      </w:r>
    </w:p>
    <w:p>
      <w:pPr>
        <w:pBdr/>
        <w:spacing/>
        <w:ind w:left="427"/>
        <w:rPr>
          <w:sz w:val="36"/>
          <w:szCs w:val="36"/>
        </w:rPr>
      </w:pPr>
      <w:r>
        <w:rPr>
          <w:sz w:val="36"/>
          <w:szCs w:val="36"/>
        </w:rPr>
        <w:br/>
        <w:t xml:space="preserve"> 11B, 12B, 13C, 14B, 15B, 16C, 17B, 18B, 19C, 20B</w:t>
      </w:r>
      <w:r>
        <w:rPr>
          <w:rFonts w:ascii="Arial"/>
          <w:b/>
          <w:bCs/>
          <w:spacing w:val="-5"/>
          <w:sz w:val="36"/>
          <w:szCs w:val="36"/>
        </w:rPr>
      </w:r>
      <w:r>
        <w:rPr>
          <w:sz w:val="36"/>
          <w:szCs w:val="36"/>
        </w:rPr>
      </w:r>
    </w:p>
    <w:p>
      <w:pPr>
        <w:pBdr/>
        <w:spacing/>
        <w:ind w:left="427"/>
        <w:rPr>
          <w:sz w:val="36"/>
          <w:szCs w:val="36"/>
        </w:rPr>
      </w:pPr>
      <w:r>
        <w:rPr>
          <w:sz w:val="36"/>
          <w:szCs w:val="36"/>
        </w:rPr>
        <w:br/>
        <w:t xml:space="preserve"> 21C, 22C, 23B, 24C, 25A, 26C, 27C, 28C, 29C, 30B</w:t>
      </w:r>
      <w:r>
        <w:rPr>
          <w:rFonts w:ascii="Arial"/>
          <w:b/>
          <w:bCs/>
          <w:spacing w:val="-5"/>
          <w:sz w:val="36"/>
          <w:szCs w:val="36"/>
        </w:rPr>
      </w:r>
      <w:r>
        <w:rPr>
          <w:sz w:val="36"/>
          <w:szCs w:val="36"/>
        </w:rPr>
      </w:r>
    </w:p>
    <w:p>
      <w:pPr>
        <w:pBdr/>
        <w:spacing/>
        <w:ind w:left="427"/>
        <w:rPr>
          <w:rFonts w:ascii="Arial"/>
          <w:b/>
          <w:bCs/>
          <w:spacing w:val="-5"/>
          <w:sz w:val="36"/>
          <w:szCs w:val="36"/>
        </w:rPr>
      </w:pPr>
      <w:r>
        <w:rPr>
          <w:sz w:val="36"/>
          <w:szCs w:val="36"/>
        </w:rPr>
        <w:br/>
        <w:t xml:space="preserve"> 31B, 32C, 33B, 34B, 35D, 36A, 37D, 38B, 39B, 40B</w:t>
      </w:r>
      <w:r>
        <w:rPr>
          <w:sz w:val="36"/>
          <w:szCs w:val="36"/>
        </w:rPr>
      </w:r>
      <w:r>
        <w:rPr>
          <w:rFonts w:ascii="Arial"/>
          <w:b/>
          <w:bCs/>
          <w:spacing w:val="-5"/>
          <w:sz w:val="36"/>
          <w:szCs w:val="36"/>
        </w:rPr>
      </w:r>
    </w:p>
    <w:p>
      <w:pPr>
        <w:pBdr/>
        <w:spacing/>
        <w:ind w:left="427"/>
        <w:rPr>
          <w:rFonts w:ascii="Arial"/>
          <w:b/>
          <w:bCs/>
          <w:spacing w:val="-5"/>
          <w:sz w:val="32"/>
          <w:szCs w:val="32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Arial"/>
          <w:b/>
          <w:bCs/>
          <w:spacing w:val="-5"/>
          <w:sz w:val="32"/>
          <w:szCs w:val="32"/>
        </w:rPr>
      </w:r>
    </w:p>
    <w:p>
      <w:pPr>
        <w:pBdr/>
        <w:spacing/>
        <w:ind w:left="427"/>
        <w:rPr>
          <w:highlight w:val="none"/>
        </w:rPr>
      </w:pPr>
      <w:r/>
      <w:hyperlink r:id="rId12" w:tooltip="https://concursopoliciamunicipal.com.br/" w:history="1">
        <w:r>
          <w:rPr>
            <w:rStyle w:val="1073"/>
            <w:rFonts w:ascii="Arial"/>
            <w:b/>
            <w:spacing w:val="-5"/>
            <w:sz w:val="32"/>
            <w:szCs w:val="32"/>
          </w:rPr>
          <w:t xml:space="preserve">https://concursopoliciamunicipal.com.br/</w:t>
        </w:r>
      </w:hyperlink>
      <w:r>
        <w:rPr>
          <w:rFonts w:ascii="Arial"/>
          <w:b/>
          <w:spacing w:val="-5"/>
          <w:sz w:val="32"/>
          <w:szCs w:val="32"/>
        </w:rPr>
      </w:r>
      <w:r>
        <w:rPr>
          <w:highlight w:val="none"/>
        </w:rPr>
      </w:r>
    </w:p>
    <w:p>
      <w:pPr>
        <w:pBdr/>
        <w:spacing/>
        <w:ind w:left="427"/>
        <w:rPr>
          <w:rFonts w:ascii="Arial"/>
          <w:b/>
          <w:spacing w:val="-5"/>
          <w:sz w:val="32"/>
          <w:szCs w:val="32"/>
        </w:rPr>
      </w:pPr>
      <w:r>
        <w:rPr>
          <w:rFonts w:ascii="Arial"/>
          <w:b/>
          <w:spacing w:val="-5"/>
          <w:sz w:val="32"/>
          <w:szCs w:val="32"/>
        </w:rPr>
      </w:r>
      <w:r>
        <w:rPr>
          <w:rFonts w:ascii="Arial"/>
          <w:b/>
          <w:spacing w:val="-5"/>
          <w:sz w:val="32"/>
          <w:szCs w:val="32"/>
        </w:rPr>
      </w:r>
      <w:r>
        <w:rPr>
          <w:rFonts w:ascii="Arial"/>
          <w:b/>
          <w:spacing w:val="-5"/>
          <w:sz w:val="32"/>
          <w:szCs w:val="32"/>
        </w:rPr>
      </w:r>
    </w:p>
    <w:p>
      <w:pPr>
        <w:pBdr/>
        <w:spacing/>
        <w:ind w:left="427"/>
        <w:rPr>
          <w:rFonts w:ascii="Bradley Hand ITC" w:hAnsi="Bradley Hand ITC"/>
          <w:b/>
          <w:spacing w:val="-5"/>
          <w:sz w:val="32"/>
          <w:szCs w:val="32"/>
          <w:lang w:val="pt-BR"/>
        </w:rPr>
      </w:pPr>
      <w:r>
        <w:rPr>
          <w:rFonts w:ascii="Arial"/>
          <w:b/>
          <w:spacing w:val="-5"/>
          <w:sz w:val="32"/>
          <w:szCs w:val="32"/>
        </w:rPr>
        <w:t xml:space="preserve">                                                         </w:t>
      </w:r>
      <w:r>
        <w:rPr>
          <w:rFonts w:ascii="Bradley Hand ITC" w:hAnsi="Bradley Hand ITC"/>
          <w:b/>
          <w:color w:val="0f243e" w:themeColor="text2" w:themeShade="80"/>
          <w:spacing w:val="-5"/>
          <w:sz w:val="32"/>
          <w:szCs w:val="32"/>
        </w:rPr>
        <w:t xml:space="preserve">Reginaldo Diniz Shirabayashi</w:t>
      </w:r>
      <w:r>
        <w:rPr>
          <w:rFonts w:ascii="Bradley Hand ITC" w:hAnsi="Bradley Hand ITC"/>
          <w:b/>
          <w:spacing w:val="-5"/>
          <w:sz w:val="32"/>
          <w:szCs w:val="32"/>
          <w:lang w:val="pt-BR"/>
        </w:rPr>
      </w:r>
      <w:r>
        <w:rPr>
          <w:rFonts w:ascii="Bradley Hand ITC" w:hAnsi="Bradley Hand ITC"/>
          <w:b/>
          <w:spacing w:val="-5"/>
          <w:sz w:val="32"/>
          <w:szCs w:val="32"/>
          <w:lang w:val="pt-BR"/>
        </w:rPr>
      </w:r>
    </w:p>
    <w:p>
      <w:pPr>
        <w:pStyle w:val="1066"/>
        <w:pBdr/>
        <w:spacing w:before="9"/>
        <w:ind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10"/>
      <w:pgMar w:top="1920" w:right="425" w:bottom="280" w:left="425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imes New Roman">
    <w:panose1 w:val="02020603050405020304"/>
  </w:font>
  <w:font w:name="Bradley Hand ITC">
    <w:panose1 w:val="030F070203030202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>
      <w:trPr>
        <w:trHeight w:val="300"/>
      </w:trPr>
      <w:tc>
        <w:tcPr>
          <w:tcBorders/>
          <w:tcW w:w="3685" w:type="dxa"/>
          <w:textDirection w:val="lrTb"/>
          <w:noWrap w:val="false"/>
        </w:tcPr>
        <w:p>
          <w:pPr>
            <w:pStyle w:val="1069"/>
            <w:pBdr/>
            <w:spacing/>
            <w:ind w:left="-115"/>
            <w:rPr/>
          </w:pPr>
          <w:r/>
          <w:r/>
        </w:p>
      </w:tc>
      <w:tc>
        <w:tcPr>
          <w:tcBorders/>
          <w:tcW w:w="3685" w:type="dxa"/>
          <w:textDirection w:val="lrTb"/>
          <w:noWrap w:val="false"/>
        </w:tcPr>
        <w:p>
          <w:pPr>
            <w:pStyle w:val="1069"/>
            <w:pBdr/>
            <w:spacing/>
            <w:ind/>
            <w:jc w:val="center"/>
            <w:rPr/>
          </w:pPr>
          <w:r/>
          <w:r/>
        </w:p>
      </w:tc>
      <w:tc>
        <w:tcPr>
          <w:tcBorders/>
          <w:tcW w:w="3685" w:type="dxa"/>
          <w:textDirection w:val="lrTb"/>
          <w:noWrap w:val="false"/>
        </w:tcPr>
        <w:p>
          <w:pPr>
            <w:pStyle w:val="1069"/>
            <w:pBdr/>
            <w:spacing/>
            <w:ind w:right="-115"/>
            <w:jc w:val="right"/>
            <w:rPr/>
          </w:pPr>
          <w:r/>
          <w:r/>
        </w:p>
      </w:tc>
    </w:tr>
  </w:tbl>
  <w:p>
    <w:pPr>
      <w:pStyle w:val="10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>
      <w:trPr>
        <w:trHeight w:val="300"/>
      </w:trPr>
      <w:tc>
        <w:tcPr>
          <w:tcBorders/>
          <w:tcW w:w="3685" w:type="dxa"/>
          <w:textDirection w:val="lrTb"/>
          <w:noWrap w:val="false"/>
        </w:tcPr>
        <w:p>
          <w:pPr>
            <w:pStyle w:val="1069"/>
            <w:pBdr/>
            <w:spacing/>
            <w:ind w:left="-115"/>
            <w:rPr/>
          </w:pPr>
          <w:r/>
          <w:r/>
        </w:p>
      </w:tc>
      <w:tc>
        <w:tcPr>
          <w:tcBorders/>
          <w:tcW w:w="3685" w:type="dxa"/>
          <w:textDirection w:val="lrTb"/>
          <w:noWrap w:val="false"/>
        </w:tcPr>
        <w:p>
          <w:pPr>
            <w:pStyle w:val="1069"/>
            <w:pBdr/>
            <w:spacing/>
            <w:ind/>
            <w:jc w:val="center"/>
            <w:rPr/>
          </w:pPr>
          <w:r/>
          <w:r/>
        </w:p>
      </w:tc>
      <w:tc>
        <w:tcPr>
          <w:tcBorders/>
          <w:tcW w:w="3685" w:type="dxa"/>
          <w:textDirection w:val="lrTb"/>
          <w:noWrap w:val="false"/>
        </w:tcPr>
        <w:p>
          <w:pPr>
            <w:pStyle w:val="1069"/>
            <w:pBdr/>
            <w:spacing/>
            <w:ind w:right="-115"/>
            <w:jc w:val="right"/>
            <w:rPr/>
          </w:pPr>
          <w:r/>
          <w:r/>
        </w:p>
      </w:tc>
    </w:tr>
  </w:tbl>
  <w:p>
    <w:pPr>
      <w:pStyle w:val="10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0F90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08AAFD55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0A637454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6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8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119267EC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11A99D66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138F902D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6">
    <w:nsid w:val="1729D032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6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8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nsid w:val="1BB548C0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6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8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nsid w:val="1DB93C9C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843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286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389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491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593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696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798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9009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1F25C8D5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nsid w:val="1F70E7B7"/>
    <w:lvl w:ilvl="0">
      <w:isLgl w:val="false"/>
      <w:lvlJc w:val="left"/>
      <w:lvlText w:val="E)"/>
      <w:numFmt w:val="upp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2A9FF190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12">
    <w:nsid w:val="2B74B0CC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2E3E4B0C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14">
    <w:nsid w:val="2ECBC1AB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2F3344B4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16">
    <w:nsid w:val="322F911D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17">
    <w:nsid w:val="3393E2FD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18">
    <w:nsid w:val="34EC2239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nsid w:val="35ECC829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37BB024E"/>
    <w:lvl w:ilvl="0">
      <w:isLgl w:val="false"/>
      <w:lvlJc w:val="left"/>
      <w:lvlText w:val="%1)"/>
      <w:numFmt w:val="upp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389D4EF1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22">
    <w:nsid w:val="3E3027F5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23">
    <w:nsid w:val="442AFA1F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24">
    <w:nsid w:val="47420A40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25">
    <w:nsid w:val="4DDADE6C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6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8"/>
      </w:pPr>
      <w:rPr>
        <w:rFonts w:hint="default"/>
        <w:lang w:val="pt-PT" w:eastAsia="en-US" w:bidi="ar-SA"/>
      </w:rPr>
      <w:start w:val="0"/>
      <w:suff w:val="tab"/>
    </w:lvl>
  </w:abstractNum>
  <w:abstractNum w:abstractNumId="26">
    <w:nsid w:val="4E7058B1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27">
    <w:nsid w:val="503265CF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28">
    <w:nsid w:val="518D7936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29">
    <w:nsid w:val="54FEA34A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30">
    <w:nsid w:val="55EB7385"/>
    <w:lvl w:ilvl="0">
      <w:isLgl w:val="false"/>
      <w:lvlJc w:val="left"/>
      <w:lvlText w:val="%1."/>
      <w:numFmt w:val="upperRoman"/>
      <w:pPr>
        <w:pBdr/>
        <w:spacing/>
        <w:ind w:hanging="720" w:left="114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7"/>
      </w:pPr>
      <w:rPr/>
      <w:start w:val="1"/>
      <w:suff w:val="tab"/>
    </w:lvl>
  </w:abstractNum>
  <w:abstractNum w:abstractNumId="31">
    <w:nsid w:val="59525573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284" w:left="71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718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61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5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41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31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21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111"/>
      </w:pPr>
      <w:rPr>
        <w:rFonts w:hint="default"/>
        <w:lang w:val="pt-PT" w:eastAsia="en-US" w:bidi="ar-SA"/>
      </w:rPr>
      <w:start w:val="0"/>
      <w:suff w:val="tab"/>
    </w:lvl>
  </w:abstractNum>
  <w:abstractNum w:abstractNumId="32">
    <w:nsid w:val="5CDF0C9B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33">
    <w:nsid w:val="5F7111C1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34">
    <w:nsid w:val="61B655FD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843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286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389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4914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593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696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798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9009"/>
      </w:pPr>
      <w:rPr>
        <w:rFonts w:hint="default"/>
        <w:lang w:val="pt-PT" w:eastAsia="en-US" w:bidi="ar-SA"/>
      </w:rPr>
      <w:start w:val="0"/>
      <w:suff w:val="tab"/>
    </w:lvl>
  </w:abstractNum>
  <w:abstractNum w:abstractNumId="35">
    <w:nsid w:val="61C3BDFB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36">
    <w:nsid w:val="69A19FB0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37">
    <w:nsid w:val="6A12F688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38">
    <w:nsid w:val="6B80621C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6"/>
      </w:pPr>
      <w:rPr>
        <w:rFonts w:hint="default"/>
        <w:lang w:val="pt-PT" w:eastAsia="en-US" w:bidi="ar-SA"/>
      </w:rPr>
      <w:start w:val="0"/>
      <w:suff w:val="tab"/>
    </w:lvl>
  </w:abstractNum>
  <w:abstractNum w:abstractNumId="39">
    <w:nsid w:val="6D635F69"/>
    <w:lvl w:ilvl="0">
      <w:isLgl w:val="false"/>
      <w:lvlJc w:val="left"/>
      <w:lvlText w:val="E)"/>
      <w:numFmt w:val="upp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nsid w:val="71921598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41">
    <w:nsid w:val="72C994B6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7"/>
      </w:pPr>
      <w:rPr>
        <w:rFonts w:hint="default"/>
        <w:lang w:val="pt-PT" w:eastAsia="en-US" w:bidi="ar-SA"/>
      </w:rPr>
      <w:start w:val="0"/>
      <w:suff w:val="tab"/>
    </w:lvl>
  </w:abstractNum>
  <w:abstractNum w:abstractNumId="42">
    <w:nsid w:val="75014F4E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43">
    <w:nsid w:val="75CE3CAB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26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1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16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6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056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5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395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398"/>
      </w:pPr>
      <w:rPr>
        <w:rFonts w:hint="default"/>
        <w:lang w:val="pt-PT" w:eastAsia="en-US" w:bidi="ar-SA"/>
      </w:rPr>
      <w:start w:val="0"/>
      <w:suff w:val="tab"/>
    </w:lvl>
  </w:abstractNum>
  <w:abstractNum w:abstractNumId="44">
    <w:nsid w:val="765CC5A9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nsid w:val="793D5A63"/>
    <w:lvl w:ilvl="0">
      <w:isLgl w:val="false"/>
      <w:lvlJc w:val="left"/>
      <w:lvlText w:val="%1)"/>
      <w:numFmt w:val="upperLetter"/>
      <w:pPr>
        <w:pBdr/>
        <w:spacing/>
        <w:ind w:hanging="360" w:left="68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0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2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4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6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8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0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2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43"/>
      </w:pPr>
      <w:rPr/>
      <w:start w:val="1"/>
      <w:suff w:val="tab"/>
    </w:lvl>
  </w:abstractNum>
  <w:abstractNum w:abstractNumId="46">
    <w:nsid w:val="7A794FB6"/>
    <w:lvl w:ilvl="0">
      <w:isLgl w:val="false"/>
      <w:lvlJc w:val="left"/>
      <w:lvlText w:val=""/>
      <w:numFmt w:val="bullet"/>
      <w:pPr>
        <w:pBdr/>
        <w:spacing/>
        <w:ind w:hanging="207" w:left="69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19"/>
        <w:szCs w:val="19"/>
        <w:lang w:val="pt-P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07" w:left="1383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7" w:left="2066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7" w:left="274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7" w:left="343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7" w:left="4115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7" w:left="479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7" w:left="548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7" w:left="6164"/>
      </w:pPr>
      <w:rPr>
        <w:rFonts w:hint="default"/>
        <w:lang w:val="pt-PT" w:eastAsia="en-US" w:bidi="ar-SA"/>
      </w:rPr>
      <w:start w:val="0"/>
      <w:suff w:val="tab"/>
    </w:lvl>
  </w:abstractNum>
  <w:abstractNum w:abstractNumId="47">
    <w:nsid w:val="7D804B00"/>
    <w:lvl w:ilvl="0">
      <w:isLgl w:val="false"/>
      <w:lvlJc w:val="left"/>
      <w:lvlText w:val="(%1)"/>
      <w:numFmt w:val="upperLetter"/>
      <w:pPr>
        <w:pBdr/>
        <w:spacing/>
        <w:ind w:hanging="397" w:left="823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97" w:left="1305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7" w:left="179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7" w:left="227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7" w:left="276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7" w:left="324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7" w:left="373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7" w:left="421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7" w:left="4703"/>
      </w:pPr>
      <w:rPr>
        <w:rFonts w:hint="default"/>
        <w:lang w:val="pt-PT" w:eastAsia="en-US" w:bidi="ar-SA"/>
      </w:rPr>
      <w:start w:val="0"/>
      <w:suff w:val="tab"/>
    </w:lvl>
  </w:abstractNum>
  <w:abstractNum w:abstractNumId="48">
    <w:nsid w:val="67E538C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9"/>
  </w:num>
  <w:num w:numId="2">
    <w:abstractNumId w:val="14"/>
  </w:num>
  <w:num w:numId="3">
    <w:abstractNumId w:val="45"/>
  </w:num>
  <w:num w:numId="4">
    <w:abstractNumId w:val="20"/>
  </w:num>
  <w:num w:numId="5">
    <w:abstractNumId w:val="10"/>
  </w:num>
  <w:num w:numId="6">
    <w:abstractNumId w:val="44"/>
  </w:num>
  <w:num w:numId="7">
    <w:abstractNumId w:val="8"/>
  </w:num>
  <w:num w:numId="8">
    <w:abstractNumId w:val="34"/>
  </w:num>
  <w:num w:numId="9">
    <w:abstractNumId w:val="23"/>
  </w:num>
  <w:num w:numId="10">
    <w:abstractNumId w:val="47"/>
  </w:num>
  <w:num w:numId="11">
    <w:abstractNumId w:val="17"/>
  </w:num>
  <w:num w:numId="12">
    <w:abstractNumId w:val="27"/>
  </w:num>
  <w:num w:numId="13">
    <w:abstractNumId w:val="19"/>
  </w:num>
  <w:num w:numId="14">
    <w:abstractNumId w:val="9"/>
  </w:num>
  <w:num w:numId="15">
    <w:abstractNumId w:val="11"/>
  </w:num>
  <w:num w:numId="16">
    <w:abstractNumId w:val="3"/>
  </w:num>
  <w:num w:numId="17">
    <w:abstractNumId w:val="5"/>
  </w:num>
  <w:num w:numId="18">
    <w:abstractNumId w:val="12"/>
  </w:num>
  <w:num w:numId="19">
    <w:abstractNumId w:val="1"/>
  </w:num>
  <w:num w:numId="20">
    <w:abstractNumId w:val="26"/>
  </w:num>
  <w:num w:numId="21">
    <w:abstractNumId w:val="0"/>
  </w:num>
  <w:num w:numId="22">
    <w:abstractNumId w:val="21"/>
  </w:num>
  <w:num w:numId="23">
    <w:abstractNumId w:val="36"/>
  </w:num>
  <w:num w:numId="24">
    <w:abstractNumId w:val="40"/>
  </w:num>
  <w:num w:numId="25">
    <w:abstractNumId w:val="6"/>
  </w:num>
  <w:num w:numId="26">
    <w:abstractNumId w:val="2"/>
  </w:num>
  <w:num w:numId="27">
    <w:abstractNumId w:val="42"/>
  </w:num>
  <w:num w:numId="28">
    <w:abstractNumId w:val="41"/>
  </w:num>
  <w:num w:numId="29">
    <w:abstractNumId w:val="16"/>
  </w:num>
  <w:num w:numId="30">
    <w:abstractNumId w:val="32"/>
  </w:num>
  <w:num w:numId="31">
    <w:abstractNumId w:val="4"/>
  </w:num>
  <w:num w:numId="32">
    <w:abstractNumId w:val="33"/>
  </w:num>
  <w:num w:numId="33">
    <w:abstractNumId w:val="24"/>
  </w:num>
  <w:num w:numId="34">
    <w:abstractNumId w:val="28"/>
  </w:num>
  <w:num w:numId="35">
    <w:abstractNumId w:val="31"/>
  </w:num>
  <w:num w:numId="36">
    <w:abstractNumId w:val="18"/>
  </w:num>
  <w:num w:numId="37">
    <w:abstractNumId w:val="37"/>
  </w:num>
  <w:num w:numId="38">
    <w:abstractNumId w:val="25"/>
  </w:num>
  <w:num w:numId="39">
    <w:abstractNumId w:val="43"/>
  </w:num>
  <w:num w:numId="40">
    <w:abstractNumId w:val="7"/>
  </w:num>
  <w:num w:numId="41">
    <w:abstractNumId w:val="13"/>
  </w:num>
  <w:num w:numId="42">
    <w:abstractNumId w:val="15"/>
  </w:num>
  <w:num w:numId="43">
    <w:abstractNumId w:val="35"/>
  </w:num>
  <w:num w:numId="44">
    <w:abstractNumId w:val="22"/>
  </w:num>
  <w:num w:numId="45">
    <w:abstractNumId w:val="29"/>
  </w:num>
  <w:num w:numId="46">
    <w:abstractNumId w:val="38"/>
  </w:num>
  <w:num w:numId="47">
    <w:abstractNumId w:val="46"/>
  </w:num>
  <w:num w:numId="48">
    <w:abstractNumId w:val="30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81">
    <w:name w:val="Table Grid Light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1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2"/>
    <w:basedOn w:val="10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1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4 - Accent 2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4 - Accent 3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 - Accent 4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- Accent 5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- Accent 6"/>
    <w:basedOn w:val="10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1 Light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1 Light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1 Light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2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2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2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2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3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3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3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3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3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4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4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4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4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5 Dark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5 Dark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5 Dark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6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6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6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6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7 Colorful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7 Colorful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7 Colorful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7 Colorful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7 Colorful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1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&amp; Lined - Accent 2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&amp; Lined - Accent 3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&amp; Lined - Accent 4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&amp; Lined - Accent 5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&amp; Lined - Accent 6"/>
    <w:basedOn w:val="10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1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Bordered - Accent 2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Bordered - Accent 3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Bordered - Accent 4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- Accent 5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Bordered - Accent 6"/>
    <w:basedOn w:val="10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6">
    <w:name w:val="Heading 2"/>
    <w:basedOn w:val="1060"/>
    <w:next w:val="1060"/>
    <w:link w:val="10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7">
    <w:name w:val="Heading 3"/>
    <w:basedOn w:val="1060"/>
    <w:next w:val="1060"/>
    <w:link w:val="10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8">
    <w:name w:val="Heading 5"/>
    <w:basedOn w:val="1060"/>
    <w:next w:val="1060"/>
    <w:link w:val="10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9">
    <w:name w:val="Heading 6"/>
    <w:basedOn w:val="1060"/>
    <w:next w:val="1060"/>
    <w:link w:val="10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10">
    <w:name w:val="Heading 7"/>
    <w:basedOn w:val="1060"/>
    <w:next w:val="1060"/>
    <w:link w:val="10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11">
    <w:name w:val="Heading 8"/>
    <w:basedOn w:val="1060"/>
    <w:next w:val="1060"/>
    <w:link w:val="10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12">
    <w:name w:val="Heading 9"/>
    <w:basedOn w:val="1060"/>
    <w:next w:val="1060"/>
    <w:link w:val="10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3">
    <w:name w:val="Heading 1 Char"/>
    <w:basedOn w:val="1063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4">
    <w:name w:val="Heading 2 Char"/>
    <w:basedOn w:val="1063"/>
    <w:link w:val="10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5">
    <w:name w:val="Heading 3 Char"/>
    <w:basedOn w:val="1063"/>
    <w:link w:val="10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6">
    <w:name w:val="Heading 4 Char"/>
    <w:basedOn w:val="1063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7">
    <w:name w:val="Heading 5 Char"/>
    <w:basedOn w:val="1063"/>
    <w:link w:val="10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8">
    <w:name w:val="Heading 6 Char"/>
    <w:basedOn w:val="1063"/>
    <w:link w:val="10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9">
    <w:name w:val="Heading 7 Char"/>
    <w:basedOn w:val="1063"/>
    <w:link w:val="10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0">
    <w:name w:val="Heading 8 Char"/>
    <w:basedOn w:val="1063"/>
    <w:link w:val="10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1">
    <w:name w:val="Heading 9 Char"/>
    <w:basedOn w:val="1063"/>
    <w:link w:val="10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22">
    <w:name w:val="Title"/>
    <w:basedOn w:val="1060"/>
    <w:next w:val="1060"/>
    <w:link w:val="10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3">
    <w:name w:val="Title Char"/>
    <w:basedOn w:val="1063"/>
    <w:link w:val="10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4">
    <w:name w:val="Subtitle"/>
    <w:basedOn w:val="1060"/>
    <w:next w:val="1060"/>
    <w:link w:val="10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5">
    <w:name w:val="Subtitle Char"/>
    <w:basedOn w:val="1063"/>
    <w:link w:val="10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6">
    <w:name w:val="Quote"/>
    <w:basedOn w:val="1060"/>
    <w:next w:val="1060"/>
    <w:link w:val="10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7">
    <w:name w:val="Quote Char"/>
    <w:basedOn w:val="1063"/>
    <w:link w:val="10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Intense Emphasis"/>
    <w:basedOn w:val="10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9">
    <w:name w:val="Intense Quote"/>
    <w:basedOn w:val="1060"/>
    <w:next w:val="1060"/>
    <w:link w:val="103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30">
    <w:name w:val="Intense Quote Char"/>
    <w:basedOn w:val="1063"/>
    <w:link w:val="10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31">
    <w:name w:val="Intense Reference"/>
    <w:basedOn w:val="10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2">
    <w:name w:val="No Spacing"/>
    <w:basedOn w:val="1060"/>
    <w:uiPriority w:val="1"/>
    <w:qFormat/>
    <w:pPr>
      <w:pBdr/>
      <w:spacing w:after="0" w:line="240" w:lineRule="auto"/>
      <w:ind/>
    </w:pPr>
  </w:style>
  <w:style w:type="character" w:styleId="1033">
    <w:name w:val="Subtle Emphasis"/>
    <w:basedOn w:val="10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4">
    <w:name w:val="Emphasis"/>
    <w:basedOn w:val="1063"/>
    <w:uiPriority w:val="20"/>
    <w:qFormat/>
    <w:pPr>
      <w:pBdr/>
      <w:spacing/>
      <w:ind/>
    </w:pPr>
    <w:rPr>
      <w:i/>
      <w:iCs/>
    </w:rPr>
  </w:style>
  <w:style w:type="character" w:styleId="1035">
    <w:name w:val="Strong"/>
    <w:basedOn w:val="1063"/>
    <w:uiPriority w:val="22"/>
    <w:qFormat/>
    <w:pPr>
      <w:pBdr/>
      <w:spacing/>
      <w:ind/>
    </w:pPr>
    <w:rPr>
      <w:b/>
      <w:bCs/>
    </w:rPr>
  </w:style>
  <w:style w:type="character" w:styleId="1036">
    <w:name w:val="Subtle Reference"/>
    <w:basedOn w:val="10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7">
    <w:name w:val="Book Title"/>
    <w:basedOn w:val="10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8">
    <w:name w:val="Header Char"/>
    <w:basedOn w:val="1063"/>
    <w:link w:val="1069"/>
    <w:uiPriority w:val="99"/>
    <w:pPr>
      <w:pBdr/>
      <w:spacing/>
      <w:ind/>
    </w:pPr>
  </w:style>
  <w:style w:type="character" w:styleId="1039">
    <w:name w:val="Footer Char"/>
    <w:basedOn w:val="1063"/>
    <w:link w:val="1070"/>
    <w:uiPriority w:val="99"/>
    <w:pPr>
      <w:pBdr/>
      <w:spacing/>
      <w:ind/>
    </w:pPr>
  </w:style>
  <w:style w:type="paragraph" w:styleId="1040">
    <w:name w:val="Caption"/>
    <w:basedOn w:val="1060"/>
    <w:next w:val="10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1">
    <w:name w:val="footnote text"/>
    <w:basedOn w:val="1060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Footnote Text Char"/>
    <w:basedOn w:val="1063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footnote reference"/>
    <w:basedOn w:val="1063"/>
    <w:uiPriority w:val="99"/>
    <w:semiHidden/>
    <w:unhideWhenUsed/>
    <w:pPr>
      <w:pBdr/>
      <w:spacing/>
      <w:ind/>
    </w:pPr>
    <w:rPr>
      <w:vertAlign w:val="superscript"/>
    </w:rPr>
  </w:style>
  <w:style w:type="paragraph" w:styleId="1044">
    <w:name w:val="endnote text"/>
    <w:basedOn w:val="1060"/>
    <w:link w:val="10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5">
    <w:name w:val="Endnote Text Char"/>
    <w:basedOn w:val="1063"/>
    <w:link w:val="1044"/>
    <w:uiPriority w:val="99"/>
    <w:semiHidden/>
    <w:pPr>
      <w:pBdr/>
      <w:spacing/>
      <w:ind/>
    </w:pPr>
    <w:rPr>
      <w:sz w:val="20"/>
      <w:szCs w:val="20"/>
    </w:rPr>
  </w:style>
  <w:style w:type="character" w:styleId="1046">
    <w:name w:val="endnote reference"/>
    <w:basedOn w:val="1063"/>
    <w:uiPriority w:val="99"/>
    <w:semiHidden/>
    <w:unhideWhenUsed/>
    <w:pPr>
      <w:pBdr/>
      <w:spacing/>
      <w:ind/>
    </w:pPr>
    <w:rPr>
      <w:vertAlign w:val="superscript"/>
    </w:rPr>
  </w:style>
  <w:style w:type="character" w:styleId="1047">
    <w:name w:val="FollowedHyperlink"/>
    <w:basedOn w:val="10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8">
    <w:name w:val="toc 1"/>
    <w:basedOn w:val="1060"/>
    <w:next w:val="1060"/>
    <w:uiPriority w:val="39"/>
    <w:unhideWhenUsed/>
    <w:pPr>
      <w:pBdr/>
      <w:spacing w:after="100"/>
      <w:ind/>
    </w:pPr>
  </w:style>
  <w:style w:type="paragraph" w:styleId="1049">
    <w:name w:val="toc 2"/>
    <w:basedOn w:val="1060"/>
    <w:next w:val="1060"/>
    <w:uiPriority w:val="39"/>
    <w:unhideWhenUsed/>
    <w:pPr>
      <w:pBdr/>
      <w:spacing w:after="100"/>
      <w:ind w:left="220"/>
    </w:pPr>
  </w:style>
  <w:style w:type="paragraph" w:styleId="1050">
    <w:name w:val="toc 3"/>
    <w:basedOn w:val="1060"/>
    <w:next w:val="1060"/>
    <w:uiPriority w:val="39"/>
    <w:unhideWhenUsed/>
    <w:pPr>
      <w:pBdr/>
      <w:spacing w:after="100"/>
      <w:ind w:left="440"/>
    </w:pPr>
  </w:style>
  <w:style w:type="paragraph" w:styleId="1051">
    <w:name w:val="toc 4"/>
    <w:basedOn w:val="1060"/>
    <w:next w:val="1060"/>
    <w:uiPriority w:val="39"/>
    <w:unhideWhenUsed/>
    <w:pPr>
      <w:pBdr/>
      <w:spacing w:after="100"/>
      <w:ind w:left="660"/>
    </w:pPr>
  </w:style>
  <w:style w:type="paragraph" w:styleId="1052">
    <w:name w:val="toc 5"/>
    <w:basedOn w:val="1060"/>
    <w:next w:val="1060"/>
    <w:uiPriority w:val="39"/>
    <w:unhideWhenUsed/>
    <w:pPr>
      <w:pBdr/>
      <w:spacing w:after="100"/>
      <w:ind w:left="880"/>
    </w:pPr>
  </w:style>
  <w:style w:type="paragraph" w:styleId="1053">
    <w:name w:val="toc 6"/>
    <w:basedOn w:val="1060"/>
    <w:next w:val="1060"/>
    <w:uiPriority w:val="39"/>
    <w:unhideWhenUsed/>
    <w:pPr>
      <w:pBdr/>
      <w:spacing w:after="100"/>
      <w:ind w:left="1100"/>
    </w:pPr>
  </w:style>
  <w:style w:type="paragraph" w:styleId="1054">
    <w:name w:val="toc 7"/>
    <w:basedOn w:val="1060"/>
    <w:next w:val="1060"/>
    <w:uiPriority w:val="39"/>
    <w:unhideWhenUsed/>
    <w:pPr>
      <w:pBdr/>
      <w:spacing w:after="100"/>
      <w:ind w:left="1320"/>
    </w:pPr>
  </w:style>
  <w:style w:type="paragraph" w:styleId="1055">
    <w:name w:val="toc 8"/>
    <w:basedOn w:val="1060"/>
    <w:next w:val="1060"/>
    <w:uiPriority w:val="39"/>
    <w:unhideWhenUsed/>
    <w:pPr>
      <w:pBdr/>
      <w:spacing w:after="100"/>
      <w:ind w:left="1540"/>
    </w:pPr>
  </w:style>
  <w:style w:type="paragraph" w:styleId="1056">
    <w:name w:val="toc 9"/>
    <w:basedOn w:val="1060"/>
    <w:next w:val="1060"/>
    <w:uiPriority w:val="39"/>
    <w:unhideWhenUsed/>
    <w:pPr>
      <w:pBdr/>
      <w:spacing w:after="100"/>
      <w:ind w:left="1760"/>
    </w:pPr>
  </w:style>
  <w:style w:type="character" w:styleId="1057">
    <w:name w:val="Placeholder Text"/>
    <w:basedOn w:val="1063"/>
    <w:uiPriority w:val="99"/>
    <w:semiHidden/>
    <w:pPr>
      <w:pBdr/>
      <w:spacing/>
      <w:ind/>
    </w:pPr>
    <w:rPr>
      <w:color w:val="666666"/>
    </w:rPr>
  </w:style>
  <w:style w:type="paragraph" w:styleId="1058">
    <w:name w:val="TOC Heading"/>
    <w:uiPriority w:val="39"/>
    <w:unhideWhenUsed/>
    <w:pPr>
      <w:pBdr/>
      <w:spacing/>
      <w:ind/>
    </w:pPr>
  </w:style>
  <w:style w:type="paragraph" w:styleId="1059">
    <w:name w:val="table of figures"/>
    <w:basedOn w:val="1060"/>
    <w:next w:val="1060"/>
    <w:uiPriority w:val="99"/>
    <w:unhideWhenUsed/>
    <w:pPr>
      <w:pBdr/>
      <w:spacing w:after="0" w:afterAutospacing="0"/>
      <w:ind/>
    </w:pPr>
  </w:style>
  <w:style w:type="paragraph" w:styleId="1060" w:default="1">
    <w:name w:val="Normal"/>
    <w:qFormat/>
    <w:pPr>
      <w:pBdr/>
      <w:spacing/>
      <w:ind/>
    </w:pPr>
    <w:rPr>
      <w:rFonts w:ascii="Arial MT" w:hAnsi="Arial MT" w:eastAsia="Arial MT" w:cs="Arial MT"/>
      <w:lang w:val="pt-PT"/>
    </w:rPr>
  </w:style>
  <w:style w:type="paragraph" w:styleId="1061">
    <w:name w:val="Heading 1"/>
    <w:basedOn w:val="1060"/>
    <w:uiPriority w:val="9"/>
    <w:qFormat/>
    <w:pPr>
      <w:pBdr/>
      <w:spacing w:before="82"/>
      <w:ind w:left="427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1062">
    <w:name w:val="Heading 4"/>
    <w:basedOn w:val="1060"/>
    <w:next w:val="1060"/>
    <w:link w:val="1072"/>
    <w:uiPriority w:val="9"/>
    <w:semiHidden/>
    <w:unhideWhenUsed/>
    <w:qFormat/>
    <w:pPr>
      <w:keepNext w:val="true"/>
      <w:keepLines w:val="true"/>
      <w:pBdr/>
      <w:spacing w:before="40"/>
      <w:ind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1063" w:default="1">
    <w:name w:val="Default Paragraph Font"/>
    <w:uiPriority w:val="1"/>
    <w:unhideWhenUsed/>
    <w:pPr>
      <w:pBdr/>
      <w:spacing/>
      <w:ind/>
    </w:pPr>
  </w:style>
  <w:style w:type="table" w:styleId="10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5" w:default="1">
    <w:name w:val="No List"/>
    <w:uiPriority w:val="99"/>
    <w:semiHidden/>
    <w:unhideWhenUsed/>
    <w:pPr>
      <w:pBdr/>
      <w:spacing/>
      <w:ind/>
    </w:pPr>
  </w:style>
  <w:style w:type="paragraph" w:styleId="1066">
    <w:name w:val="Body Text"/>
    <w:basedOn w:val="1060"/>
    <w:uiPriority w:val="1"/>
    <w:qFormat/>
    <w:pPr>
      <w:pBdr/>
      <w:spacing/>
      <w:ind/>
    </w:pPr>
  </w:style>
  <w:style w:type="paragraph" w:styleId="1067">
    <w:name w:val="List Paragraph"/>
    <w:basedOn w:val="1060"/>
    <w:uiPriority w:val="1"/>
    <w:qFormat/>
    <w:pPr>
      <w:pBdr/>
      <w:spacing w:before="20"/>
      <w:ind w:hanging="397" w:left="823"/>
    </w:pPr>
  </w:style>
  <w:style w:type="paragraph" w:styleId="1068" w:customStyle="1">
    <w:name w:val="Table Paragraph"/>
    <w:basedOn w:val="1060"/>
    <w:uiPriority w:val="1"/>
    <w:qFormat/>
    <w:pPr>
      <w:pBdr/>
      <w:spacing/>
      <w:ind/>
    </w:pPr>
    <w:rPr>
      <w:rFonts w:ascii="Arial" w:hAnsi="Arial" w:eastAsia="Arial" w:cs="Arial"/>
    </w:rPr>
  </w:style>
  <w:style w:type="paragraph" w:styleId="1069">
    <w:name w:val="Header"/>
    <w:basedOn w:val="106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paragraph" w:styleId="1070">
    <w:name w:val="Footer"/>
    <w:basedOn w:val="106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table" w:styleId="1071">
    <w:name w:val="Table Grid"/>
    <w:basedOn w:val="1064"/>
    <w:uiPriority w:val="5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2" w:customStyle="1">
    <w:name w:val="Título 4 Char"/>
    <w:basedOn w:val="1063"/>
    <w:link w:val="106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365f91" w:themeColor="accent1" w:themeShade="BF"/>
      <w:lang w:val="pt-PT"/>
    </w:rPr>
  </w:style>
  <w:style w:type="character" w:styleId="1073">
    <w:name w:val="Hyperlink"/>
    <w:basedOn w:val="106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74">
    <w:name w:val="Unresolved Mention"/>
    <w:basedOn w:val="10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concursopoliciamunicipal.co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revision>11</cp:revision>
  <dcterms:created xsi:type="dcterms:W3CDTF">2025-08-06T23:50:00Z</dcterms:created>
  <dcterms:modified xsi:type="dcterms:W3CDTF">2025-10-11T09:14:16Z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para Office 365</vt:lpwstr>
  </property>
</Properties>
</file>