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83" w:rsidRDefault="00623483" w:rsidP="006601AF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SIMULADO 13</w:t>
      </w:r>
      <w:proofErr w:type="gramStart"/>
      <w:r w:rsidR="00CB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 GUARDA MUNICIPAL DE CURITIBA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Professor: Reginaldo Diniz </w:t>
      </w:r>
      <w:proofErr w:type="spellStart"/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Shirabayashi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Site: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www.concursopoliciamunicipal.com.br</w:t>
        </w:r>
      </w:hyperlink>
    </w:p>
    <w:p w:rsidR="006601AF" w:rsidRPr="006601AF" w:rsidRDefault="00623483" w:rsidP="006601A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6601AF" w:rsidRPr="006601AF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O QUE VIVI AO FICAR PRESO NO ELEVADOR</w:t>
      </w:r>
    </w:p>
    <w:p w:rsidR="006601AF" w:rsidRPr="006601AF" w:rsidRDefault="006601AF" w:rsidP="006601A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43A40"/>
          <w:sz w:val="16"/>
          <w:szCs w:val="16"/>
          <w:lang w:eastAsia="pt-BR"/>
        </w:rPr>
      </w:pPr>
      <w:r w:rsidRPr="006601AF">
        <w:rPr>
          <w:rFonts w:ascii="Helvetica" w:eastAsia="Times New Roman" w:hAnsi="Helvetica" w:cs="Times New Roman"/>
          <w:color w:val="343A40"/>
          <w:sz w:val="16"/>
          <w:szCs w:val="16"/>
          <w:lang w:eastAsia="pt-BR"/>
        </w:rPr>
        <w:t xml:space="preserve">Por </w:t>
      </w:r>
      <w:proofErr w:type="spellStart"/>
      <w:r w:rsidRPr="006601AF">
        <w:rPr>
          <w:rFonts w:ascii="Helvetica" w:eastAsia="Times New Roman" w:hAnsi="Helvetica" w:cs="Times New Roman"/>
          <w:color w:val="343A40"/>
          <w:sz w:val="16"/>
          <w:szCs w:val="16"/>
          <w:lang w:eastAsia="pt-BR"/>
        </w:rPr>
        <w:t>Ton</w:t>
      </w:r>
      <w:proofErr w:type="spellEnd"/>
      <w:r w:rsidRPr="006601AF">
        <w:rPr>
          <w:rFonts w:ascii="Helvetica" w:eastAsia="Times New Roman" w:hAnsi="Helvetica" w:cs="Times New Roman"/>
          <w:color w:val="343A40"/>
          <w:sz w:val="16"/>
          <w:szCs w:val="16"/>
          <w:lang w:eastAsia="pt-BR"/>
        </w:rPr>
        <w:t xml:space="preserve"> Paulo – 20 novembro 2019</w:t>
      </w: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          As portas do elevador estacionado no térreo já se fechavam quando, numa corrida rápida, coloco o braço no rumo do sensor a tempo de fazê-las reabrirem. Entro ainda ofegante no cubículo vazio, não sem antes soltar um “que sorte!” em voz baixa.</w:t>
      </w: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          Sou apaixonado por elevadores vazios. O intervalo do térreo até o andar escolhido é sempre o momento oportuno do dia para dar uma ajeitada no cabelo no espelho, olhar as mensagens ainda não visualizadas e respirar. Mas não hoje.</w:t>
      </w: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          O elevador parou no meu andar, o 25º, mas as portas não se abriram. Espero, estranhando o </w:t>
      </w:r>
      <w:proofErr w:type="spellStart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delay</w:t>
      </w:r>
      <w:proofErr w:type="spellEnd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, e nada. Alguns instantes depois, o ventilador de teto para. Era isso: eu estava preso em um elevador enguiçado.</w:t>
      </w: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          Desato a tocar o interfone, mas, no lugar de uma voz humana, só recebo uma luzinha que pisca insistentemente. Do nada, me vem </w:t>
      </w:r>
      <w:proofErr w:type="gramStart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</w:t>
      </w:r>
      <w:proofErr w:type="gramEnd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palavra “claustrofobia” – do latim, </w:t>
      </w:r>
      <w:r w:rsidRPr="006601AF">
        <w:rPr>
          <w:rFonts w:ascii="Helvetica" w:eastAsia="Times New Roman" w:hAnsi="Helvetica" w:cs="Times New Roman"/>
          <w:i/>
          <w:iCs/>
          <w:color w:val="343A40"/>
          <w:sz w:val="21"/>
          <w:szCs w:val="21"/>
          <w:lang w:eastAsia="pt-BR"/>
        </w:rPr>
        <w:t xml:space="preserve">claustro </w:t>
      </w:r>
      <w:proofErr w:type="spellStart"/>
      <w:r w:rsidRPr="006601AF">
        <w:rPr>
          <w:rFonts w:ascii="Helvetica" w:eastAsia="Times New Roman" w:hAnsi="Helvetica" w:cs="Times New Roman"/>
          <w:i/>
          <w:iCs/>
          <w:color w:val="343A40"/>
          <w:sz w:val="21"/>
          <w:szCs w:val="21"/>
          <w:lang w:eastAsia="pt-BR"/>
        </w:rPr>
        <w:t>phobos</w:t>
      </w:r>
      <w:proofErr w:type="spellEnd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: medo de lugares fechados. Eu não tinha aquilo, mas sentia que meus pulmões já puxavam o ar de maneira irregular.</w:t>
      </w:r>
    </w:p>
    <w:p w:rsidR="006601AF" w:rsidRPr="006601AF" w:rsidRDefault="006601AF" w:rsidP="006601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Default="006601AF" w:rsidP="000120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          Sento, levanto, sento novamente, dou voltas só de </w:t>
      </w:r>
      <w:proofErr w:type="gramStart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meias dentro</w:t>
      </w:r>
      <w:proofErr w:type="gramEnd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do cubículo de metal. Exatos uma hora e cinquenta minutos se passam até que um funcionário abre a porta, com o elevador já no térreo e me encontra no chão abraçado às minhas pernas. Ainda um pouco trêmulo e puxando o ar com força, caminho até a recepcionista: “Onde ficam as escadas mesmo?</w:t>
      </w:r>
      <w:proofErr w:type="gramStart"/>
      <w:r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”</w:t>
      </w:r>
      <w:proofErr w:type="gramEnd"/>
    </w:p>
    <w:p w:rsidR="0001206F" w:rsidRPr="0001206F" w:rsidRDefault="0001206F" w:rsidP="000120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01206F" w:rsidRPr="0001206F" w:rsidRDefault="0001206F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</w:pPr>
      <w:r w:rsidRPr="0001206F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1-</w:t>
      </w:r>
      <w:r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 </w:t>
      </w:r>
      <w:r w:rsidRPr="0001206F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A partir da leitura do texto</w:t>
      </w:r>
      <w:proofErr w:type="gramStart"/>
      <w:r w:rsidRPr="0001206F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, é</w:t>
      </w:r>
      <w:proofErr w:type="gramEnd"/>
      <w:r w:rsidRPr="0001206F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 correto afirmar que o autor</w:t>
      </w:r>
    </w:p>
    <w:p w:rsidR="0001206F" w:rsidRPr="0001206F" w:rsidRDefault="0001206F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01206F" w:rsidRPr="0001206F" w:rsidRDefault="0001206F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A-</w:t>
      </w:r>
      <w:proofErr w:type="gramStart"/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 </w:t>
      </w:r>
      <w:proofErr w:type="gramEnd"/>
      <w:r w:rsidRPr="0001206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não tentou pedir por socorro, visto que teve uma crise de claustrofobia.</w:t>
      </w:r>
    </w:p>
    <w:p w:rsidR="0001206F" w:rsidRPr="0001206F" w:rsidRDefault="0001206F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B- </w:t>
      </w:r>
      <w:r w:rsidRPr="0001206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é apaixonado por elevadores vazios porque não gosta de interagir com os vizinhos.</w:t>
      </w:r>
    </w:p>
    <w:p w:rsidR="0001206F" w:rsidRPr="0001206F" w:rsidRDefault="0001206F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C- </w:t>
      </w:r>
      <w:r w:rsidRPr="0001206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foi resgatado quando o elevador estava em seu andar, o 25º.</w:t>
      </w:r>
    </w:p>
    <w:p w:rsidR="0001206F" w:rsidRPr="0001206F" w:rsidRDefault="0001206F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D- </w:t>
      </w:r>
      <w:r w:rsidRPr="0001206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machucou o braço ao entrar no elevador.</w:t>
      </w:r>
    </w:p>
    <w:p w:rsidR="0001206F" w:rsidRPr="0001206F" w:rsidRDefault="0001206F" w:rsidP="0001206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E- </w:t>
      </w:r>
      <w:r w:rsidRPr="0001206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permaneceu por quase duas horas preso no elevador.</w:t>
      </w:r>
    </w:p>
    <w:p w:rsidR="006601AF" w:rsidRPr="006601AF" w:rsidRDefault="0001206F" w:rsidP="006601A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2- </w:t>
      </w:r>
      <w:r w:rsidR="006601AF" w:rsidRPr="006601AF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Qual é a relação sintático-semântica estabelecida entre as orações “O que vivi ao ficar preso no elevador”?</w:t>
      </w:r>
    </w:p>
    <w:p w:rsidR="006601AF" w:rsidRPr="006601AF" w:rsidRDefault="006601AF" w:rsidP="006601A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Pr="006601AF" w:rsidRDefault="0001206F" w:rsidP="006601A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A- </w:t>
      </w:r>
      <w:r w:rsidR="006601AF"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Adição.</w:t>
      </w:r>
    </w:p>
    <w:p w:rsidR="006601AF" w:rsidRPr="006601AF" w:rsidRDefault="0001206F" w:rsidP="006601A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B- </w:t>
      </w:r>
      <w:r w:rsidR="006601AF"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Tempo.</w:t>
      </w:r>
    </w:p>
    <w:p w:rsidR="006601AF" w:rsidRPr="006601AF" w:rsidRDefault="0001206F" w:rsidP="006601A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C- </w:t>
      </w:r>
      <w:r w:rsidR="006601AF"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Lugar.</w:t>
      </w:r>
    </w:p>
    <w:p w:rsidR="006601AF" w:rsidRPr="006601AF" w:rsidRDefault="0001206F" w:rsidP="006601A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D- </w:t>
      </w:r>
      <w:r w:rsidR="006601AF"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Oposição.</w:t>
      </w:r>
    </w:p>
    <w:p w:rsidR="006601AF" w:rsidRDefault="00A5741A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E- Mentira</w:t>
      </w:r>
      <w:r w:rsidR="006601AF" w:rsidRPr="006601AF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. </w:t>
      </w:r>
    </w:p>
    <w:p w:rsidR="00A5741A" w:rsidRDefault="00A5741A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3-</w:t>
      </w:r>
      <w:r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 </w:t>
      </w:r>
      <w:r w:rsidRPr="00A5741A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Considerando a regência adequada à norma-padrão, assinale a alternativa que apresenta uma reescrita correta para o excerto </w:t>
      </w:r>
      <w:r w:rsidRPr="00A5741A">
        <w:rPr>
          <w:rFonts w:ascii="Helvetica" w:eastAsia="Times New Roman" w:hAnsi="Helvetica" w:cs="Times New Roman"/>
          <w:b/>
          <w:bCs/>
          <w:color w:val="343A40"/>
          <w:sz w:val="21"/>
          <w:szCs w:val="21"/>
          <w:u w:val="single"/>
          <w:lang w:eastAsia="pt-BR"/>
        </w:rPr>
        <w:t>“Onde ficam as escadas mesmo?”.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Alternativas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A-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Aonde vou para encontrar as escadas mesmo?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B- </w:t>
      </w:r>
      <w:proofErr w:type="gramStart"/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Aonde</w:t>
      </w:r>
      <w:proofErr w:type="gramEnd"/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estão as escadas mesmo?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C-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Gostaria de chegar onde estão as escadas, por favor.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D-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Como volto onde estão localizadas as escadas?</w:t>
      </w:r>
    </w:p>
    <w:p w:rsidR="00A5741A" w:rsidRDefault="00A5741A" w:rsidP="00A5741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E-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As escadas ficam localizadas aonde mesmo?</w:t>
      </w:r>
    </w:p>
    <w:p w:rsidR="00A5741A" w:rsidRPr="00A5741A" w:rsidRDefault="00A5741A" w:rsidP="00A5741A">
      <w:pPr>
        <w:shd w:val="clear" w:color="auto" w:fill="FFFFFF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234A10">
        <w:rPr>
          <w:rFonts w:ascii="Helvetica" w:eastAsia="Times New Roman" w:hAnsi="Helvetica" w:cs="Times New Roman"/>
          <w:b/>
          <w:color w:val="343A40"/>
          <w:sz w:val="21"/>
          <w:szCs w:val="21"/>
          <w:lang w:eastAsia="pt-BR"/>
        </w:rPr>
        <w:t>4-</w:t>
      </w: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</w:t>
      </w:r>
      <w:r w:rsidRPr="00A5741A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O texto </w:t>
      </w:r>
      <w:r w:rsidRPr="00A5741A">
        <w:rPr>
          <w:rFonts w:ascii="Helvetica" w:eastAsia="Times New Roman" w:hAnsi="Helvetica" w:cs="Times New Roman"/>
          <w:b/>
          <w:bCs/>
          <w:color w:val="343A40"/>
          <w:sz w:val="21"/>
          <w:szCs w:val="21"/>
          <w:u w:val="single"/>
          <w:lang w:eastAsia="pt-BR"/>
        </w:rPr>
        <w:t>“O que vivi ao ficar preso no elevador”</w:t>
      </w:r>
      <w:r w:rsidRPr="00A5741A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 xml:space="preserve"> se organiza a partir do modo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A-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injuntivo. 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B-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expositivo.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C-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descritivo.</w:t>
      </w:r>
    </w:p>
    <w:p w:rsidR="00A5741A" w:rsidRPr="00A5741A" w:rsidRDefault="00A5741A" w:rsidP="00A5741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D-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narrativo.</w:t>
      </w:r>
    </w:p>
    <w:p w:rsidR="00234A10" w:rsidRDefault="00A5741A" w:rsidP="00623483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E- </w:t>
      </w:r>
      <w:r w:rsidRPr="00A5741A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argumentativo.</w:t>
      </w:r>
      <w:r w:rsidR="00234A10">
        <w:rPr>
          <w:rFonts w:ascii="Helvetica" w:hAnsi="Helvetica"/>
          <w:color w:val="343A40"/>
          <w:sz w:val="21"/>
          <w:szCs w:val="21"/>
        </w:rPr>
        <w:br w:type="page"/>
      </w:r>
    </w:p>
    <w:p w:rsidR="00234A10" w:rsidRPr="00234A10" w:rsidRDefault="00A5741A" w:rsidP="00234A10">
      <w:pPr>
        <w:shd w:val="clear" w:color="auto" w:fill="FFFFFF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234A10">
        <w:rPr>
          <w:rFonts w:ascii="Helvetica" w:eastAsia="Times New Roman" w:hAnsi="Helvetica" w:cs="Times New Roman"/>
          <w:b/>
          <w:color w:val="343A40"/>
          <w:sz w:val="21"/>
          <w:szCs w:val="21"/>
          <w:lang w:eastAsia="pt-BR"/>
        </w:rPr>
        <w:lastRenderedPageBreak/>
        <w:t>5-</w:t>
      </w: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</w:t>
      </w:r>
      <w:r w:rsidR="00234A10"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Considere as proposições compostas a seguir:</w:t>
      </w:r>
      <w:r w:rsidR="00234A10"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br/>
        <w:t>P:</w:t>
      </w:r>
      <w:r w:rsidR="00234A10" w:rsidRPr="00234A10">
        <w:rPr>
          <w:rFonts w:ascii="Helvetica" w:eastAsia="Times New Roman" w:hAnsi="Helvetica" w:cs="Times New Roman"/>
          <w:bCs/>
          <w:color w:val="343A40"/>
          <w:sz w:val="21"/>
          <w:szCs w:val="21"/>
          <w:lang w:eastAsia="pt-BR"/>
        </w:rPr>
        <w:t>   “Maciel passou no concurso e Maciel usa bigode”;</w:t>
      </w:r>
      <w:r w:rsidR="00234A10"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 </w:t>
      </w:r>
      <w:r w:rsidR="00234A10"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Q:</w:t>
      </w:r>
      <w:r w:rsidR="00234A10" w:rsidRPr="00234A10">
        <w:rPr>
          <w:rFonts w:ascii="Helvetica" w:eastAsia="Times New Roman" w:hAnsi="Helvetica" w:cs="Times New Roman"/>
          <w:bCs/>
          <w:color w:val="343A40"/>
          <w:sz w:val="21"/>
          <w:szCs w:val="21"/>
          <w:lang w:eastAsia="pt-BR"/>
        </w:rPr>
        <w:t>   “Maciel passou no concurso ou Maciel usa bigode”;</w:t>
      </w:r>
      <w:r w:rsidR="00234A10"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 </w:t>
      </w:r>
      <w:r w:rsidR="00234A10"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R:</w:t>
      </w:r>
      <w:r w:rsidR="00234A10" w:rsidRPr="00234A10">
        <w:rPr>
          <w:rFonts w:ascii="Helvetica" w:eastAsia="Times New Roman" w:hAnsi="Helvetica" w:cs="Times New Roman"/>
          <w:bCs/>
          <w:color w:val="343A40"/>
          <w:sz w:val="21"/>
          <w:szCs w:val="21"/>
          <w:lang w:eastAsia="pt-BR"/>
        </w:rPr>
        <w:t>   “Se Maciel passou no concurso então Maciel usa bigode”.</w:t>
      </w:r>
      <w:r w:rsidR="00234A10"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br/>
        <w:t xml:space="preserve">Se a proposição P é falsa enquanto Q e R são verdadeiras, certamente, pode-se afirmar </w:t>
      </w:r>
      <w:proofErr w:type="gramStart"/>
      <w:r w:rsidR="00234A10" w:rsidRPr="00234A10">
        <w:rPr>
          <w:rFonts w:ascii="Helvetica" w:eastAsia="Times New Roman" w:hAnsi="Helvetica" w:cs="Times New Roman"/>
          <w:b/>
          <w:bCs/>
          <w:color w:val="343A40"/>
          <w:sz w:val="21"/>
          <w:szCs w:val="21"/>
          <w:lang w:eastAsia="pt-BR"/>
        </w:rPr>
        <w:t>que</w:t>
      </w:r>
      <w:proofErr w:type="gramEnd"/>
    </w:p>
    <w:p w:rsidR="00234A10" w:rsidRPr="00234A10" w:rsidRDefault="00234A10" w:rsidP="00234A1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A- </w:t>
      </w:r>
      <w:r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Maciel passou no concurso.</w:t>
      </w:r>
    </w:p>
    <w:p w:rsidR="00234A10" w:rsidRPr="00234A10" w:rsidRDefault="00234A10" w:rsidP="00234A1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B- </w:t>
      </w:r>
      <w:r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Maciel não usa bigode.</w:t>
      </w:r>
    </w:p>
    <w:p w:rsidR="00234A10" w:rsidRPr="00234A10" w:rsidRDefault="00234A10" w:rsidP="00234A1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C-</w:t>
      </w: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 </w:t>
      </w:r>
      <w:r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se Maciel passou no concurso, então Maciel não usa bigode.</w:t>
      </w:r>
    </w:p>
    <w:p w:rsidR="00234A10" w:rsidRPr="00234A10" w:rsidRDefault="00234A10" w:rsidP="00234A1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D- </w:t>
      </w:r>
      <w:r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Maciel passou no concurso se, e somente se, Maciel usa bigode.</w:t>
      </w:r>
    </w:p>
    <w:p w:rsidR="00234A10" w:rsidRDefault="00234A10" w:rsidP="00234A1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  <w:r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 xml:space="preserve">E- </w:t>
      </w:r>
      <w:r w:rsidRPr="00234A10"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  <w:t>Maciel passou no concurso e Maciel não usa bigode.</w: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Helvetica" w:eastAsia="Times New Roman" w:hAnsi="Helvetica" w:cs="Times New Roman"/>
          <w:b/>
          <w:color w:val="343A40"/>
          <w:sz w:val="21"/>
          <w:szCs w:val="21"/>
          <w:lang w:eastAsia="pt-BR"/>
        </w:rPr>
        <w:t>6-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guarda municipal realiza uma ronda em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 horas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percorrendo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 km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Mantendo o mesmo ritmo, quantos quilômetros ele percorrerá em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horas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A) 24 km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27 km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30 km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32 km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36 km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Comentário: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18 km → 6 h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x km → 10 h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x = (18 × 10) ÷ 6 =</w:t>
      </w:r>
      <w:proofErr w:type="gramStart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? </w:t>
      </w:r>
    </w:p>
    <w:p w:rsidR="002A152F" w:rsidRPr="002A152F" w:rsidRDefault="00CF504C" w:rsidP="002A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uma equipe com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80 guardas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25%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estão em serviço externo. Quantos guardas estão em serviço externo?</w: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A) 15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18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20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25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30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Comentário: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25% de 80 = 0,25 × 80 =</w:t>
      </w:r>
      <w:proofErr w:type="gramStart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??</w:t>
      </w:r>
    </w:p>
    <w:p w:rsidR="002A152F" w:rsidRPr="002A152F" w:rsidRDefault="00CF504C" w:rsidP="002A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razão entre o número de viaturas e o número de guardas em um setor é de </w:t>
      </w:r>
      <w:proofErr w:type="gramStart"/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Sabendo que há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 guardas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quantas viaturas existem nesse setor?</w:t>
      </w:r>
    </w:p>
    <w:p w:rsid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A) 10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15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18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20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25</w: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Comentário: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2/5 = x/50 → x = (</w:t>
      </w:r>
      <w:proofErr w:type="gramStart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× 50) ÷ 5 =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??</w:t>
      </w:r>
    </w:p>
    <w:p w:rsidR="002A152F" w:rsidRPr="002A152F" w:rsidRDefault="00CF504C" w:rsidP="002A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2A152F" w:rsidRDefault="002A152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br w:type="page"/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9-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guarda obteve as seguintes notas em quatro avaliações: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6, 7, 8 e 9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. Qual é a média aritmética dessas notas?</w: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A) 6,5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7,0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7,5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8,0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8,5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Comentário: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 + 7 + 8 + 9) ÷ 4 = 30 ÷ 4 =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???</w:t>
      </w:r>
    </w:p>
    <w:p w:rsidR="002A152F" w:rsidRPr="002A152F" w:rsidRDefault="00CF504C" w:rsidP="002A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2A152F" w:rsidRP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guarda utilizou </w:t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3/5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seu turno em atividades externas. Essa fração corresponde a:</w:t>
      </w:r>
    </w:p>
    <w:p w:rsidR="002A152F" w:rsidRDefault="002A152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>A) 40%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50%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55%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60%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75%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A15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Comentário:</w:t>
      </w:r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 ÷ 5 = 0,6 →</w:t>
      </w:r>
      <w:proofErr w:type="gramStart"/>
      <w:r w:rsidRPr="002A1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???</w: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11-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Assinale a alternativa que representa </w:t>
      </w:r>
      <w:r w:rsidRPr="002C25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exclusivamente um software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A) Monitor – teclado – mouse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B) CPU – </w:t>
      </w:r>
      <w:proofErr w:type="spellStart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placa-mãe</w:t>
      </w:r>
      <w:proofErr w:type="spellEnd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memória RAM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Windows – Linux 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54543">
        <w:rPr>
          <w:rFonts w:ascii="Times New Roman" w:eastAsia="Times New Roman" w:hAnsi="Times New Roman" w:cs="Times New Roman"/>
          <w:sz w:val="24"/>
          <w:szCs w:val="24"/>
          <w:lang w:eastAsia="pt-BR"/>
        </w:rPr>
        <w:t>Paint</w:t>
      </w:r>
      <w:proofErr w:type="spellEnd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Impressora – scanner – HD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</w:t>
      </w:r>
      <w:proofErr w:type="spellStart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Pendrive</w:t>
      </w:r>
      <w:proofErr w:type="spellEnd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HD – SSD</w:t>
      </w:r>
    </w:p>
    <w:p w:rsidR="002C259F" w:rsidRPr="002C259F" w:rsidRDefault="00CF504C" w:rsidP="002C2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A principal função de um sistema operacional é:</w: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A) Criar textos e planilhas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Proteger arquivos contra vírus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Gerenciar hardware e software do computador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Acessar páginas da internet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Editar imagens e vídeos</w:t>
      </w:r>
      <w:r w:rsidR="00CF504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 dos itens abaixo é um </w:t>
      </w:r>
      <w:r w:rsidRPr="002C25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navegador de internet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A) Windows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B) Google </w:t>
      </w:r>
      <w:proofErr w:type="spellStart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Chrome</w:t>
      </w:r>
      <w:proofErr w:type="spellEnd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Word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Excel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PowerPoint</w:t>
      </w:r>
    </w:p>
    <w:p w:rsidR="002C259F" w:rsidRPr="002C259F" w:rsidRDefault="00CF504C" w:rsidP="002C2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2C259F" w:rsidRDefault="002C259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14-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Assinale a alternativa que indica corretamente a função do campo </w:t>
      </w:r>
      <w:r w:rsidRPr="002C25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CCO (Cópia Oculta)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um e-mail:</w: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A) Enviar cópia visível a todos os destinatários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Enviar mensagem sem destinatário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Enviar cópia oculta para outros destinatários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Anexar arquivos à mensagem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Bloquear o envio de spam</w:t>
      </w:r>
    </w:p>
    <w:p w:rsidR="002C259F" w:rsidRPr="002C259F" w:rsidRDefault="00CF504C" w:rsidP="002C2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 das opções abaixo representa um </w:t>
      </w:r>
      <w:r w:rsidRPr="002C25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software malicioso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A) Firewall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Antivírus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Backup</w:t>
      </w:r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D) </w:t>
      </w:r>
      <w:proofErr w:type="spellStart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t>Malware</w:t>
      </w:r>
      <w:proofErr w:type="spellEnd"/>
      <w:r w:rsidRPr="002C259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Navegador</w: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fundação oficial de </w:t>
      </w:r>
      <w:r w:rsidRPr="00D93E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Curitiba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ocorreu no ano de:</w: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A) 1640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1654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1661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D) </w:t>
      </w:r>
      <w:r w:rsidRPr="00B54543">
        <w:rPr>
          <w:rFonts w:ascii="Times New Roman" w:eastAsia="Times New Roman" w:hAnsi="Times New Roman" w:cs="Times New Roman"/>
          <w:sz w:val="24"/>
          <w:szCs w:val="24"/>
          <w:lang w:eastAsia="pt-BR"/>
        </w:rPr>
        <w:t>1693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1701</w:t>
      </w:r>
    </w:p>
    <w:p w:rsidR="00D93E85" w:rsidRPr="00D93E85" w:rsidRDefault="00CF504C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 está localizada:</w: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A) No litoral do Paraná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No oeste do Paraná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No sul de Santa Catarina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D) No primeiro planalto </w:t>
      </w:r>
      <w:r w:rsidRPr="00B54543">
        <w:rPr>
          <w:rFonts w:ascii="Times New Roman" w:eastAsia="Times New Roman" w:hAnsi="Times New Roman" w:cs="Times New Roman"/>
          <w:sz w:val="24"/>
          <w:szCs w:val="24"/>
          <w:lang w:eastAsia="pt-BR"/>
        </w:rPr>
        <w:t>paranaense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Na região amazônica</w:t>
      </w:r>
      <w:r w:rsidR="00CF504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 é internacionalmente reconhecida principalmente por:</w: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A) Seu porto marítimo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Sua produção industrial pesada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C) Seu sistema de transporte coletivo e </w:t>
      </w:r>
      <w:r w:rsidRPr="00B54543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planejamento urbano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Sua mineração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Seu turismo de praias</w:t>
      </w:r>
      <w:r w:rsidR="00CF504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D93E85" w:rsidRDefault="00D93E8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19-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do Município de Curitiba é exercido pelo:</w: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A) Governador do Estado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Presidente da Câmara Municipal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C) Prefeito </w:t>
      </w:r>
      <w:r w:rsidRPr="00B54543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Tribunal de Justiça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Procurador-Geral</w:t>
      </w:r>
      <w:r w:rsidR="00CF504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 das alternativas representa um </w:t>
      </w:r>
      <w:r w:rsidRPr="00D93E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símbolo cultural fortemente associado a Curitiba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D93E85" w:rsidRPr="00D93E85" w:rsidRDefault="00D93E85" w:rsidP="00D93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t>A) Frevo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Chimarrão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C) Ópera de </w:t>
      </w:r>
      <w:r w:rsidRPr="00B54543">
        <w:rPr>
          <w:rFonts w:ascii="Times New Roman" w:eastAsia="Times New Roman" w:hAnsi="Times New Roman" w:cs="Times New Roman"/>
          <w:sz w:val="24"/>
          <w:szCs w:val="24"/>
          <w:lang w:eastAsia="pt-BR"/>
        </w:rPr>
        <w:t>Arame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Carnaval carioca</w:t>
      </w:r>
      <w:r w:rsidRPr="00D93E8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Bumba meu boi</w:t>
      </w:r>
      <w:bookmarkStart w:id="0" w:name="_GoBack"/>
      <w:bookmarkEnd w:id="0"/>
    </w:p>
    <w:p w:rsidR="00D93E85" w:rsidRDefault="00D93E85" w:rsidP="00D93E85">
      <w:pPr>
        <w:pStyle w:val="Ttulo2"/>
      </w:pPr>
      <w:r>
        <w:t>DIREITO PENAL E PROCESSUAL PENAL</w:t>
      </w:r>
    </w:p>
    <w:p w:rsidR="00D93E85" w:rsidRDefault="00D93E85" w:rsidP="00D93E85">
      <w:pPr>
        <w:pStyle w:val="Ttulo3"/>
      </w:pPr>
      <w:r>
        <w:t>Questões 21 a 40</w:t>
      </w:r>
    </w:p>
    <w:p w:rsidR="00D93E85" w:rsidRDefault="00CF504C" w:rsidP="00D93E85">
      <w:r>
        <w:pict>
          <v:rect id="_x0000_i1037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21.</w:t>
      </w:r>
      <w:r>
        <w:t xml:space="preserve"> Sobre a aplicação da lei penal no tempo, assinale a alternativa correta:</w:t>
      </w:r>
    </w:p>
    <w:p w:rsidR="00D93E85" w:rsidRDefault="00D93E85" w:rsidP="009B1B47">
      <w:pPr>
        <w:pStyle w:val="NormalWeb"/>
      </w:pPr>
      <w:r>
        <w:t>A) A lei penal mais grave retroage se beneficiar a sociedade</w:t>
      </w:r>
      <w:r>
        <w:br/>
        <w:t>B) A lei penal não retroage em nenhuma hipótese</w:t>
      </w:r>
      <w:r>
        <w:br/>
        <w:t>C) A lei penal mais benéfica retroage, ainda que haja sentença condenatória transitada em julgado</w:t>
      </w:r>
      <w:r>
        <w:br/>
        <w:t>D) A lei penal só retroage antes do trânsito em julgado</w:t>
      </w:r>
      <w:r>
        <w:br/>
        <w:t xml:space="preserve">E) A lei penal temporária sempre </w:t>
      </w:r>
      <w:proofErr w:type="gramStart"/>
      <w:r>
        <w:t>retroage</w:t>
      </w:r>
      <w:proofErr w:type="gramEnd"/>
    </w:p>
    <w:p w:rsidR="00D93E85" w:rsidRDefault="00CF504C" w:rsidP="00D93E85">
      <w:r>
        <w:pict>
          <v:rect id="_x0000_i1038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22.</w:t>
      </w:r>
      <w:r>
        <w:t xml:space="preserve"> Para que exista crime, é indispensável </w:t>
      </w:r>
      <w:proofErr w:type="gramStart"/>
      <w:r>
        <w:t>a</w:t>
      </w:r>
      <w:proofErr w:type="gramEnd"/>
      <w:r>
        <w:t xml:space="preserve"> presença de:</w:t>
      </w:r>
    </w:p>
    <w:p w:rsidR="00D93E85" w:rsidRDefault="00D93E85" w:rsidP="00D93E85">
      <w:pPr>
        <w:pStyle w:val="NormalWeb"/>
      </w:pPr>
      <w:r>
        <w:t>A) Tipicidade, ilicitude e culpabilidade</w:t>
      </w:r>
      <w:r>
        <w:br/>
        <w:t>B) Dolo e resultado</w:t>
      </w:r>
      <w:r>
        <w:br/>
        <w:t>C) Conduta e punição</w:t>
      </w:r>
      <w:r>
        <w:br/>
        <w:t>D) Ilicitude e punibilidade</w:t>
      </w:r>
      <w:r>
        <w:br/>
        <w:t xml:space="preserve">E) Tipicidade e </w:t>
      </w:r>
      <w:proofErr w:type="gramStart"/>
      <w:r>
        <w:t>pena</w:t>
      </w:r>
      <w:proofErr w:type="gramEnd"/>
    </w:p>
    <w:p w:rsidR="00D93E85" w:rsidRDefault="00CF504C" w:rsidP="00D93E85">
      <w:r>
        <w:pict>
          <v:rect id="_x0000_i1039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23.</w:t>
      </w:r>
      <w:r>
        <w:t xml:space="preserve"> É considerado inimputável, nos termos do Código Penal, aquele que:</w:t>
      </w:r>
    </w:p>
    <w:p w:rsidR="00D93E85" w:rsidRDefault="00D93E85" w:rsidP="00D93E85">
      <w:pPr>
        <w:pStyle w:val="NormalWeb"/>
      </w:pPr>
      <w:r>
        <w:t xml:space="preserve">A) Age </w:t>
      </w:r>
      <w:proofErr w:type="gramStart"/>
      <w:r>
        <w:t>sob violenta</w:t>
      </w:r>
      <w:proofErr w:type="gramEnd"/>
      <w:r>
        <w:t xml:space="preserve"> emoção</w:t>
      </w:r>
      <w:r>
        <w:br/>
        <w:t>B) Possui menos de 21 anos</w:t>
      </w:r>
      <w:r>
        <w:br/>
        <w:t>C) É inteiramente incapaz de entender o caráter ilícito do fato</w:t>
      </w:r>
      <w:r>
        <w:br/>
        <w:t>D) Age sob coação moral</w:t>
      </w:r>
      <w:r>
        <w:br/>
        <w:t>E) Comete crime culposo</w:t>
      </w:r>
    </w:p>
    <w:p w:rsidR="00D93E85" w:rsidRDefault="00CF504C" w:rsidP="00D93E85">
      <w:r>
        <w:pict>
          <v:rect id="_x0000_i1040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lastRenderedPageBreak/>
        <w:t>24.</w:t>
      </w:r>
      <w:r>
        <w:t xml:space="preserve"> No concurso de pessoas, é correto afirmar que:</w:t>
      </w:r>
    </w:p>
    <w:p w:rsidR="00D93E85" w:rsidRDefault="00D93E85" w:rsidP="00D93E85">
      <w:pPr>
        <w:pStyle w:val="NormalWeb"/>
      </w:pPr>
      <w:r>
        <w:t>A) A participação sempre gera a mesma pena do autor</w:t>
      </w:r>
      <w:r>
        <w:br/>
        <w:t>B) Não se comunicam as circunstâncias pessoais</w:t>
      </w:r>
      <w:r>
        <w:br/>
        <w:t>C) Todos respondem por crime próprio</w:t>
      </w:r>
      <w:r>
        <w:br/>
        <w:t xml:space="preserve">D) </w:t>
      </w:r>
      <w:proofErr w:type="gramStart"/>
      <w:r>
        <w:t>A</w:t>
      </w:r>
      <w:proofErr w:type="gramEnd"/>
      <w:r>
        <w:t xml:space="preserve"> autoria independe do vínculo subjetivo</w:t>
      </w:r>
      <w:r>
        <w:br/>
        <w:t>E) O partícipe responde sempre por crime diverso</w:t>
      </w:r>
    </w:p>
    <w:p w:rsidR="00D93E85" w:rsidRDefault="00CF504C" w:rsidP="00D93E85">
      <w:r>
        <w:pict>
          <v:rect id="_x0000_i1041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25.</w:t>
      </w:r>
      <w:r>
        <w:t xml:space="preserve"> Constitui pena privativa de liberdade:</w:t>
      </w:r>
    </w:p>
    <w:p w:rsidR="00D93E85" w:rsidRDefault="00D93E85" w:rsidP="00D93E85">
      <w:pPr>
        <w:pStyle w:val="NormalWeb"/>
      </w:pPr>
      <w:r>
        <w:t>A) Multa</w:t>
      </w:r>
      <w:r>
        <w:br/>
        <w:t>B) Prestação de serviços à comunidade</w:t>
      </w:r>
      <w:r>
        <w:br/>
        <w:t>C) Detenção</w:t>
      </w:r>
      <w:r>
        <w:br/>
        <w:t>D) Suspensão de direitos</w:t>
      </w:r>
      <w:r>
        <w:br/>
        <w:t>E) Interdição temporária</w:t>
      </w:r>
    </w:p>
    <w:p w:rsidR="00D93E85" w:rsidRDefault="00CF504C" w:rsidP="00D93E85">
      <w:r>
        <w:pict>
          <v:rect id="_x0000_i1042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26.</w:t>
      </w:r>
      <w:r>
        <w:t xml:space="preserve"> As medidas de segurança são aplicáveis:</w:t>
      </w:r>
    </w:p>
    <w:p w:rsidR="00D93E85" w:rsidRDefault="00D93E85" w:rsidP="00D93E85">
      <w:pPr>
        <w:pStyle w:val="NormalWeb"/>
      </w:pPr>
      <w:r>
        <w:t>A) Apenas aos reincidentes</w:t>
      </w:r>
      <w:r>
        <w:br/>
        <w:t>B) Apenas aos autores de crimes dolosos</w:t>
      </w:r>
      <w:r>
        <w:br/>
        <w:t>C) Aos imputáveis</w:t>
      </w:r>
      <w:r>
        <w:br/>
        <w:t>D) Aos inimputáveis</w:t>
      </w:r>
      <w:r>
        <w:br/>
        <w:t>E) Aos condenados à multa</w:t>
      </w:r>
    </w:p>
    <w:p w:rsidR="00D93E85" w:rsidRDefault="00CF504C" w:rsidP="00D93E85">
      <w:r>
        <w:pict>
          <v:rect id="_x0000_i1043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27.</w:t>
      </w:r>
      <w:r>
        <w:t xml:space="preserve"> A ação penal pública incondicionada caracteriza-se por:</w:t>
      </w:r>
    </w:p>
    <w:p w:rsidR="00D93E85" w:rsidRDefault="00D93E85" w:rsidP="00D93E85">
      <w:pPr>
        <w:pStyle w:val="NormalWeb"/>
      </w:pPr>
      <w:r>
        <w:t>A) Depender de representação da vítima</w:t>
      </w:r>
      <w:r>
        <w:br/>
        <w:t>B) Depender de requisição do Ministro da Justiça</w:t>
      </w:r>
      <w:r>
        <w:br/>
        <w:t>C) Ser promovida exclusivamente pela vítima</w:t>
      </w:r>
      <w:r>
        <w:br/>
        <w:t>D) Independer da vontade do ofendido</w:t>
      </w:r>
      <w:r>
        <w:br/>
        <w:t>E) Exigir autorização judicial</w:t>
      </w:r>
    </w:p>
    <w:p w:rsidR="00D93E85" w:rsidRDefault="00CF504C" w:rsidP="00D93E85">
      <w:r>
        <w:pict>
          <v:rect id="_x0000_i1044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28.</w:t>
      </w:r>
      <w:r>
        <w:t xml:space="preserve"> É causa de extinção da punibilidade:</w:t>
      </w:r>
    </w:p>
    <w:p w:rsidR="00D93E85" w:rsidRDefault="00D93E85" w:rsidP="00D93E85">
      <w:pPr>
        <w:pStyle w:val="NormalWeb"/>
      </w:pPr>
      <w:r>
        <w:t>A) Reincidência</w:t>
      </w:r>
      <w:r>
        <w:br/>
        <w:t>B) Tentativa</w:t>
      </w:r>
      <w:r>
        <w:br/>
        <w:t>C) Prescrição</w:t>
      </w:r>
      <w:r>
        <w:br/>
        <w:t>D) Tipicidade</w:t>
      </w:r>
      <w:r>
        <w:br/>
        <w:t>E) Concurso de pessoas</w:t>
      </w:r>
    </w:p>
    <w:p w:rsidR="00D93E85" w:rsidRDefault="00CF504C" w:rsidP="00D93E85">
      <w:r>
        <w:pict>
          <v:rect id="_x0000_i1045" style="width:0;height:1.5pt" o:hralign="center" o:hrstd="t" o:hr="t" fillcolor="#a0a0a0" stroked="f"/>
        </w:pict>
      </w:r>
    </w:p>
    <w:p w:rsidR="00D93E85" w:rsidRDefault="00D93E85">
      <w:pPr>
        <w:rPr>
          <w:rStyle w:val="Forte"/>
          <w:rFonts w:asciiTheme="majorHAnsi" w:eastAsiaTheme="majorEastAsia" w:hAnsiTheme="majorHAnsi" w:cstheme="majorBidi"/>
          <w:color w:val="4F81BD" w:themeColor="accent1"/>
        </w:rPr>
      </w:pPr>
      <w:r>
        <w:rPr>
          <w:rStyle w:val="Forte"/>
          <w:b w:val="0"/>
          <w:bCs w:val="0"/>
        </w:rPr>
        <w:br w:type="page"/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lastRenderedPageBreak/>
        <w:t>29.</w:t>
      </w:r>
      <w:r>
        <w:t xml:space="preserve"> O homicídio simples está classificado como crime contra:</w:t>
      </w:r>
    </w:p>
    <w:p w:rsidR="00D93E85" w:rsidRDefault="00D93E85" w:rsidP="00D93E85">
      <w:pPr>
        <w:pStyle w:val="NormalWeb"/>
      </w:pPr>
      <w:r>
        <w:t>A) A dignidade sexual</w:t>
      </w:r>
      <w:r>
        <w:br/>
        <w:t>B) A paz pública</w:t>
      </w:r>
      <w:r>
        <w:br/>
        <w:t>C) O patrimônio</w:t>
      </w:r>
      <w:r>
        <w:br/>
        <w:t>D) A pessoa</w:t>
      </w:r>
      <w:r>
        <w:br/>
        <w:t>E) A administração pública</w:t>
      </w:r>
    </w:p>
    <w:p w:rsidR="00D93E85" w:rsidRDefault="00CF504C" w:rsidP="00D93E85">
      <w:r>
        <w:pict>
          <v:rect id="_x0000_i1046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30.</w:t>
      </w:r>
      <w:r>
        <w:t xml:space="preserve"> O crime de furto caracteriza-se pela:</w:t>
      </w:r>
    </w:p>
    <w:p w:rsidR="00D93E85" w:rsidRDefault="00D93E85" w:rsidP="00D93E85">
      <w:pPr>
        <w:pStyle w:val="NormalWeb"/>
      </w:pPr>
      <w:r>
        <w:t>A) Subtração mediante violência</w:t>
      </w:r>
      <w:r>
        <w:br/>
        <w:t>B) Apropriação indébita</w:t>
      </w:r>
      <w:r>
        <w:br/>
        <w:t>C) Subtração de coisa alheia móvel, sem violência</w:t>
      </w:r>
      <w:r>
        <w:br/>
        <w:t>D) Destruição de patrimônio público</w:t>
      </w:r>
      <w:r>
        <w:br/>
        <w:t xml:space="preserve">E) Fraude contra a </w:t>
      </w:r>
      <w:proofErr w:type="gramStart"/>
      <w:r>
        <w:t>administração</w:t>
      </w:r>
      <w:proofErr w:type="gramEnd"/>
    </w:p>
    <w:p w:rsidR="00D93E85" w:rsidRDefault="00CF504C" w:rsidP="00D93E85">
      <w:r>
        <w:pict>
          <v:rect id="_x0000_i1047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31.</w:t>
      </w:r>
      <w:r>
        <w:t xml:space="preserve"> Constitui crime contra a dignidade sexual:</w:t>
      </w:r>
    </w:p>
    <w:p w:rsidR="00D93E85" w:rsidRDefault="00D93E85" w:rsidP="00D93E85">
      <w:pPr>
        <w:pStyle w:val="NormalWeb"/>
      </w:pPr>
      <w:r>
        <w:t>A) Estupro</w:t>
      </w:r>
      <w:r>
        <w:br/>
        <w:t>B) Ameaça</w:t>
      </w:r>
      <w:r>
        <w:br/>
        <w:t>C) Dano</w:t>
      </w:r>
      <w:r>
        <w:br/>
        <w:t>D) Calúnia</w:t>
      </w:r>
      <w:r>
        <w:br/>
        <w:t>E) Desobediência</w:t>
      </w:r>
    </w:p>
    <w:p w:rsidR="00D93E85" w:rsidRDefault="00CF504C" w:rsidP="00D93E85">
      <w:r>
        <w:pict>
          <v:rect id="_x0000_i1048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32.</w:t>
      </w:r>
      <w:r>
        <w:t xml:space="preserve"> O crime de associação criminosa tutela principalmente:</w:t>
      </w:r>
    </w:p>
    <w:p w:rsidR="00D93E85" w:rsidRDefault="00D93E85" w:rsidP="00D93E85">
      <w:pPr>
        <w:pStyle w:val="NormalWeb"/>
      </w:pPr>
      <w:r>
        <w:t>A) O patrimônio</w:t>
      </w:r>
      <w:r>
        <w:br/>
        <w:t>B) A pessoa</w:t>
      </w:r>
      <w:r>
        <w:br/>
        <w:t>C) A fé pública</w:t>
      </w:r>
      <w:r>
        <w:br/>
        <w:t>D) A paz pública</w:t>
      </w:r>
      <w:r>
        <w:br/>
        <w:t>E) A dignidade sexual</w:t>
      </w:r>
    </w:p>
    <w:p w:rsidR="00D93E85" w:rsidRDefault="00CF504C" w:rsidP="00D93E85">
      <w:r>
        <w:pict>
          <v:rect id="_x0000_i1049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33.</w:t>
      </w:r>
      <w:r>
        <w:t xml:space="preserve"> É crime contra a administração pública:</w:t>
      </w:r>
    </w:p>
    <w:p w:rsidR="00D93E85" w:rsidRDefault="00D93E85" w:rsidP="00D93E85">
      <w:pPr>
        <w:pStyle w:val="NormalWeb"/>
      </w:pPr>
      <w:r>
        <w:t>A) Furto</w:t>
      </w:r>
      <w:r>
        <w:br/>
        <w:t>B) Estelionato</w:t>
      </w:r>
      <w:r>
        <w:br/>
        <w:t>C) Peculato</w:t>
      </w:r>
      <w:r>
        <w:br/>
        <w:t>D) Lesão corporal</w:t>
      </w:r>
      <w:r>
        <w:br/>
        <w:t>E) Ameaça</w:t>
      </w:r>
    </w:p>
    <w:p w:rsidR="00D93E85" w:rsidRDefault="00CF504C" w:rsidP="00D93E85">
      <w:r>
        <w:pict>
          <v:rect id="_x0000_i1050" style="width:0;height:1.5pt" o:hralign="center" o:hrstd="t" o:hr="t" fillcolor="#a0a0a0" stroked="f"/>
        </w:pict>
      </w:r>
    </w:p>
    <w:p w:rsidR="006A1BA7" w:rsidRDefault="006A1BA7">
      <w:pPr>
        <w:rPr>
          <w:rStyle w:val="Forte"/>
          <w:rFonts w:asciiTheme="majorHAnsi" w:eastAsiaTheme="majorEastAsia" w:hAnsiTheme="majorHAnsi" w:cstheme="majorBidi"/>
          <w:color w:val="4F81BD" w:themeColor="accent1"/>
        </w:rPr>
      </w:pPr>
      <w:r>
        <w:rPr>
          <w:rStyle w:val="Forte"/>
          <w:b w:val="0"/>
          <w:bCs w:val="0"/>
        </w:rPr>
        <w:br w:type="page"/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lastRenderedPageBreak/>
        <w:t>34.</w:t>
      </w:r>
      <w:r>
        <w:t xml:space="preserve"> Os crimes contra o Estado Democrático de Direito visam proteger:</w:t>
      </w:r>
    </w:p>
    <w:p w:rsidR="00D93E85" w:rsidRDefault="00D93E85" w:rsidP="00D93E85">
      <w:pPr>
        <w:pStyle w:val="NormalWeb"/>
      </w:pPr>
      <w:r>
        <w:t>A) A dignidade da pessoa humana</w:t>
      </w:r>
      <w:r>
        <w:br/>
        <w:t>B) O sistema financeiro</w:t>
      </w:r>
      <w:r>
        <w:br/>
        <w:t>C) A organização do poder político e institucional</w:t>
      </w:r>
      <w:r>
        <w:br/>
        <w:t>D) O patrimônio privado</w:t>
      </w:r>
      <w:r>
        <w:br/>
        <w:t>E) A ordem econômica</w:t>
      </w:r>
    </w:p>
    <w:p w:rsidR="00D93E85" w:rsidRDefault="00CF504C" w:rsidP="00D93E85">
      <w:r>
        <w:pict>
          <v:rect id="_x0000_i1051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35.</w:t>
      </w:r>
      <w:r>
        <w:t xml:space="preserve"> O princípio da legalidade penal estabelece que:</w:t>
      </w:r>
    </w:p>
    <w:p w:rsidR="00D93E85" w:rsidRDefault="00D93E85" w:rsidP="00D93E85">
      <w:pPr>
        <w:pStyle w:val="NormalWeb"/>
      </w:pPr>
      <w:r>
        <w:t>A) A pena pode ser criada por decreto</w:t>
      </w:r>
      <w:r>
        <w:br/>
        <w:t>B) Não há crime sem lei anterior que o defina</w:t>
      </w:r>
      <w:r>
        <w:br/>
        <w:t>C) O juiz pode criar crimes</w:t>
      </w:r>
      <w:r>
        <w:br/>
        <w:t>D) A analogia pode criar crime</w:t>
      </w:r>
      <w:r>
        <w:br/>
        <w:t>E) A pena independe de lei</w:t>
      </w:r>
    </w:p>
    <w:p w:rsidR="00D93E85" w:rsidRDefault="00CF504C" w:rsidP="00D93E85">
      <w:r>
        <w:pict>
          <v:rect id="_x0000_i1052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36.</w:t>
      </w:r>
      <w:r>
        <w:t xml:space="preserve"> A culpabilidade é composta por:</w:t>
      </w:r>
    </w:p>
    <w:p w:rsidR="00D93E85" w:rsidRDefault="00D93E85" w:rsidP="00D93E85">
      <w:pPr>
        <w:pStyle w:val="NormalWeb"/>
      </w:pPr>
      <w:r>
        <w:t>A) Dolo</w:t>
      </w:r>
      <w:proofErr w:type="gramStart"/>
      <w:r>
        <w:t>, culpa</w:t>
      </w:r>
      <w:proofErr w:type="gramEnd"/>
      <w:r>
        <w:t xml:space="preserve"> e resultado</w:t>
      </w:r>
      <w:r>
        <w:br/>
        <w:t>B) Tipicidade e ilicitude</w:t>
      </w:r>
      <w:r>
        <w:br/>
        <w:t>C) Imputabilidade, potencial consciência da ilicitude e exigibilidade de conduta diversa</w:t>
      </w:r>
      <w:r>
        <w:br/>
        <w:t>D) Conduta e nexo causal</w:t>
      </w:r>
      <w:r>
        <w:br/>
        <w:t>E) Crime e pena</w:t>
      </w:r>
    </w:p>
    <w:p w:rsidR="00D93E85" w:rsidRDefault="00CF504C" w:rsidP="00D93E85">
      <w:r>
        <w:pict>
          <v:rect id="_x0000_i1053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37.</w:t>
      </w:r>
      <w:r>
        <w:t xml:space="preserve"> NÃO exclui a ilicitude:</w:t>
      </w:r>
    </w:p>
    <w:p w:rsidR="00D93E85" w:rsidRDefault="00D93E85" w:rsidP="00D93E85">
      <w:pPr>
        <w:pStyle w:val="NormalWeb"/>
      </w:pPr>
      <w:r>
        <w:t>A) Estado de necessidade</w:t>
      </w:r>
      <w:r>
        <w:br/>
        <w:t>B) Legítima defesa</w:t>
      </w:r>
      <w:r>
        <w:br/>
        <w:t>C) Estrito cumprimento do dever legal</w:t>
      </w:r>
      <w:r>
        <w:br/>
        <w:t>D) Erro de proibição</w:t>
      </w:r>
      <w:r>
        <w:br/>
        <w:t>E) Exercício regular de direito</w:t>
      </w:r>
    </w:p>
    <w:p w:rsidR="00D93E85" w:rsidRDefault="00CF504C" w:rsidP="00D93E85">
      <w:r>
        <w:pict>
          <v:rect id="_x0000_i1054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38.</w:t>
      </w:r>
      <w:r>
        <w:t xml:space="preserve"> O inquérito policial tem como finalidade:</w:t>
      </w:r>
    </w:p>
    <w:p w:rsidR="00D93E85" w:rsidRDefault="00D93E85" w:rsidP="00D93E85">
      <w:pPr>
        <w:pStyle w:val="NormalWeb"/>
      </w:pPr>
      <w:r>
        <w:t>A) Julgar o acusado</w:t>
      </w:r>
      <w:r>
        <w:br/>
        <w:t>B) Aplicar pena</w:t>
      </w:r>
      <w:r>
        <w:br/>
        <w:t>C) Apurar autoria e materialidade</w:t>
      </w:r>
      <w:r>
        <w:br/>
        <w:t>D) Produzir sentença</w:t>
      </w:r>
      <w:r>
        <w:br/>
        <w:t>E) Executar a pena</w:t>
      </w:r>
    </w:p>
    <w:p w:rsidR="00D93E85" w:rsidRDefault="00CF504C" w:rsidP="00D93E85">
      <w:r>
        <w:pict>
          <v:rect id="_x0000_i1055" style="width:0;height:1.5pt" o:hralign="center" o:hrstd="t" o:hr="t" fillcolor="#a0a0a0" stroked="f"/>
        </w:pict>
      </w:r>
    </w:p>
    <w:p w:rsidR="006A1BA7" w:rsidRDefault="006A1BA7">
      <w:pPr>
        <w:rPr>
          <w:rStyle w:val="Forte"/>
          <w:rFonts w:asciiTheme="majorHAnsi" w:eastAsiaTheme="majorEastAsia" w:hAnsiTheme="majorHAnsi" w:cstheme="majorBidi"/>
          <w:color w:val="4F81BD" w:themeColor="accent1"/>
        </w:rPr>
      </w:pPr>
      <w:r>
        <w:rPr>
          <w:rStyle w:val="Forte"/>
          <w:b w:val="0"/>
          <w:bCs w:val="0"/>
        </w:rPr>
        <w:br w:type="page"/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lastRenderedPageBreak/>
        <w:t>39.</w:t>
      </w:r>
      <w:r>
        <w:t xml:space="preserve"> A prova no processo penal tem por objetivo:</w:t>
      </w:r>
    </w:p>
    <w:p w:rsidR="00D93E85" w:rsidRDefault="00D93E85" w:rsidP="00D93E85">
      <w:pPr>
        <w:pStyle w:val="NormalWeb"/>
      </w:pPr>
      <w:r>
        <w:t>A) Confirmar a denúncia</w:t>
      </w:r>
      <w:r>
        <w:br/>
        <w:t>B) Formar a convicção do juiz</w:t>
      </w:r>
      <w:r>
        <w:br/>
        <w:t>C) Beneficiar exclusivamente a acusação</w:t>
      </w:r>
      <w:r>
        <w:br/>
        <w:t>D) Garantir a condenação</w:t>
      </w:r>
      <w:r>
        <w:br/>
        <w:t>E) Substituir a defesa</w:t>
      </w:r>
    </w:p>
    <w:p w:rsidR="00D93E85" w:rsidRDefault="00CF504C" w:rsidP="00D93E85">
      <w:r>
        <w:pict>
          <v:rect id="_x0000_i1056" style="width:0;height:1.5pt" o:hralign="center" o:hrstd="t" o:hr="t" fillcolor="#a0a0a0" stroked="f"/>
        </w:pict>
      </w:r>
    </w:p>
    <w:p w:rsidR="00D93E85" w:rsidRDefault="00D93E85" w:rsidP="00D93E85">
      <w:pPr>
        <w:pStyle w:val="Ttulo3"/>
      </w:pPr>
      <w:r>
        <w:rPr>
          <w:rStyle w:val="Forte"/>
          <w:b/>
          <w:bCs/>
        </w:rPr>
        <w:t>40.</w:t>
      </w:r>
      <w:r>
        <w:t xml:space="preserve"> A prisão preventiva é classificada como:</w:t>
      </w:r>
    </w:p>
    <w:p w:rsidR="00D93E85" w:rsidRDefault="00D93E85" w:rsidP="00D93E85">
      <w:pPr>
        <w:pStyle w:val="NormalWeb"/>
      </w:pPr>
      <w:r>
        <w:t>A) Pena definitiva</w:t>
      </w:r>
      <w:r>
        <w:br/>
        <w:t>B) Medida cautelar</w:t>
      </w:r>
      <w:r>
        <w:br/>
        <w:t>C) Sanção administrativa</w:t>
      </w:r>
      <w:r>
        <w:br/>
        <w:t>D) Pena restritiva de direitos</w:t>
      </w:r>
      <w:r>
        <w:br/>
        <w:t>E) Medida de segurança</w:t>
      </w:r>
    </w:p>
    <w:p w:rsidR="006A1BA7" w:rsidRDefault="00B54543" w:rsidP="00D93E85">
      <w:pPr>
        <w:pStyle w:val="NormalWeb"/>
      </w:pPr>
      <w:r>
        <w:t>1-E 2-B 3-A 4-D</w:t>
      </w:r>
      <w:proofErr w:type="gramStart"/>
      <w:r>
        <w:t xml:space="preserve">  </w:t>
      </w:r>
      <w:proofErr w:type="gramEnd"/>
      <w:r>
        <w:t>5-C 6-C 7-C 8-D 9-C 10-D 11-C 12-C 13-B 14-C</w:t>
      </w:r>
    </w:p>
    <w:p w:rsidR="00B54543" w:rsidRDefault="00B54543" w:rsidP="00D93E85">
      <w:pPr>
        <w:pStyle w:val="NormalWeb"/>
      </w:pPr>
      <w:r>
        <w:t>15-D 16-D 17-D 18- C 19-C 20-C</w:t>
      </w:r>
    </w:p>
    <w:p w:rsidR="006A1BA7" w:rsidRDefault="006A1BA7" w:rsidP="00D93E85">
      <w:pPr>
        <w:pStyle w:val="NormalWeb"/>
      </w:pPr>
      <w:r>
        <w:t>21-C | 22-A | 23-C | 24-B | 25-C 26-D | 27-D | 28-C | 29-D | 30-C</w:t>
      </w:r>
      <w:r>
        <w:br/>
        <w:t>31-A | 32-D | 33-C | 34-C | 35-B 36-C | 37-D | 38-C | 39-B | 40-B</w:t>
      </w:r>
    </w:p>
    <w:p w:rsidR="00B54543" w:rsidRDefault="00B54543" w:rsidP="00B54543">
      <w:pPr>
        <w:pStyle w:val="NormalWeb"/>
      </w:pPr>
      <w:r>
        <w:t>O objetivo desta prova é lhe trazer conhecimento, se desconhece o assunto, pesquise.</w:t>
      </w:r>
    </w:p>
    <w:p w:rsidR="002C259F" w:rsidRPr="002C259F" w:rsidRDefault="002C259F" w:rsidP="002C2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59F" w:rsidRDefault="002C259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259F" w:rsidRPr="002A152F" w:rsidRDefault="002C259F" w:rsidP="002A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4A10" w:rsidRDefault="00234A10" w:rsidP="00234A1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234A10" w:rsidRPr="00234A10" w:rsidRDefault="00234A10" w:rsidP="00234A10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A5741A" w:rsidRPr="00A5741A" w:rsidRDefault="00A5741A" w:rsidP="00234A10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343A40"/>
          <w:sz w:val="21"/>
          <w:szCs w:val="21"/>
        </w:rPr>
      </w:pPr>
    </w:p>
    <w:p w:rsidR="00A5741A" w:rsidRPr="00A5741A" w:rsidRDefault="00A5741A" w:rsidP="00A5741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A5741A" w:rsidRPr="00A5741A" w:rsidRDefault="00A5741A" w:rsidP="00A5741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A5741A" w:rsidRPr="006601AF" w:rsidRDefault="00A5741A" w:rsidP="0001206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A40"/>
          <w:sz w:val="21"/>
          <w:szCs w:val="21"/>
          <w:lang w:eastAsia="pt-BR"/>
        </w:rPr>
      </w:pPr>
    </w:p>
    <w:p w:rsidR="006601AF" w:rsidRDefault="006601AF"/>
    <w:sectPr w:rsidR="006601AF" w:rsidSect="006601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4C" w:rsidRDefault="00CF504C" w:rsidP="009B1B47">
      <w:pPr>
        <w:spacing w:after="0" w:line="240" w:lineRule="auto"/>
      </w:pPr>
      <w:r>
        <w:separator/>
      </w:r>
    </w:p>
  </w:endnote>
  <w:endnote w:type="continuationSeparator" w:id="0">
    <w:p w:rsidR="00CF504C" w:rsidRDefault="00CF504C" w:rsidP="009B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4C" w:rsidRDefault="00CF504C" w:rsidP="009B1B47">
      <w:pPr>
        <w:spacing w:after="0" w:line="240" w:lineRule="auto"/>
      </w:pPr>
      <w:r>
        <w:separator/>
      </w:r>
    </w:p>
  </w:footnote>
  <w:footnote w:type="continuationSeparator" w:id="0">
    <w:p w:rsidR="00CF504C" w:rsidRDefault="00CF504C" w:rsidP="009B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787B"/>
    <w:multiLevelType w:val="hybridMultilevel"/>
    <w:tmpl w:val="F67801CE"/>
    <w:lvl w:ilvl="0" w:tplc="91F27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AF"/>
    <w:rsid w:val="0001206F"/>
    <w:rsid w:val="00234A10"/>
    <w:rsid w:val="002A152F"/>
    <w:rsid w:val="002C259F"/>
    <w:rsid w:val="00610537"/>
    <w:rsid w:val="00623483"/>
    <w:rsid w:val="006601AF"/>
    <w:rsid w:val="006A1BA7"/>
    <w:rsid w:val="009B1B47"/>
    <w:rsid w:val="00A5741A"/>
    <w:rsid w:val="00B54543"/>
    <w:rsid w:val="00CB52A0"/>
    <w:rsid w:val="00CF504C"/>
    <w:rsid w:val="00D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A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q-option-item">
    <w:name w:val="q-option-item"/>
    <w:basedOn w:val="Fontepargpadro"/>
    <w:rsid w:val="006601AF"/>
  </w:style>
  <w:style w:type="paragraph" w:styleId="PargrafodaLista">
    <w:name w:val="List Paragraph"/>
    <w:basedOn w:val="Normal"/>
    <w:uiPriority w:val="34"/>
    <w:qFormat/>
    <w:rsid w:val="000120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-text-decoration-underline">
    <w:name w:val="q-text-decoration-underline"/>
    <w:basedOn w:val="Fontepargpadro"/>
    <w:rsid w:val="00A5741A"/>
  </w:style>
  <w:style w:type="character" w:customStyle="1" w:styleId="Ttulo2Char">
    <w:name w:val="Título 2 Char"/>
    <w:basedOn w:val="Fontepargpadro"/>
    <w:link w:val="Ttulo2"/>
    <w:uiPriority w:val="9"/>
    <w:rsid w:val="002A15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A152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9B1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B47"/>
  </w:style>
  <w:style w:type="paragraph" w:styleId="Rodap">
    <w:name w:val="footer"/>
    <w:basedOn w:val="Normal"/>
    <w:link w:val="RodapChar"/>
    <w:uiPriority w:val="99"/>
    <w:unhideWhenUsed/>
    <w:rsid w:val="009B1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B47"/>
  </w:style>
  <w:style w:type="character" w:styleId="Hyperlink">
    <w:name w:val="Hyperlink"/>
    <w:basedOn w:val="Fontepargpadro"/>
    <w:uiPriority w:val="99"/>
    <w:semiHidden/>
    <w:unhideWhenUsed/>
    <w:rsid w:val="006234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A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q-option-item">
    <w:name w:val="q-option-item"/>
    <w:basedOn w:val="Fontepargpadro"/>
    <w:rsid w:val="006601AF"/>
  </w:style>
  <w:style w:type="paragraph" w:styleId="PargrafodaLista">
    <w:name w:val="List Paragraph"/>
    <w:basedOn w:val="Normal"/>
    <w:uiPriority w:val="34"/>
    <w:qFormat/>
    <w:rsid w:val="000120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-text-decoration-underline">
    <w:name w:val="q-text-decoration-underline"/>
    <w:basedOn w:val="Fontepargpadro"/>
    <w:rsid w:val="00A5741A"/>
  </w:style>
  <w:style w:type="character" w:customStyle="1" w:styleId="Ttulo2Char">
    <w:name w:val="Título 2 Char"/>
    <w:basedOn w:val="Fontepargpadro"/>
    <w:link w:val="Ttulo2"/>
    <w:uiPriority w:val="9"/>
    <w:rsid w:val="002A15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A152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9B1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B47"/>
  </w:style>
  <w:style w:type="paragraph" w:styleId="Rodap">
    <w:name w:val="footer"/>
    <w:basedOn w:val="Normal"/>
    <w:link w:val="RodapChar"/>
    <w:uiPriority w:val="99"/>
    <w:unhideWhenUsed/>
    <w:rsid w:val="009B1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B47"/>
  </w:style>
  <w:style w:type="character" w:styleId="Hyperlink">
    <w:name w:val="Hyperlink"/>
    <w:basedOn w:val="Fontepargpadro"/>
    <w:uiPriority w:val="99"/>
    <w:semiHidden/>
    <w:unhideWhenUsed/>
    <w:rsid w:val="00623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69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318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5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278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796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15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22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ursopoliciamunicipal.com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1624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Diniz Shirabayashi</dc:creator>
  <cp:lastModifiedBy>Reginaldo Diniz Shirabayashi</cp:lastModifiedBy>
  <cp:revision>5</cp:revision>
  <dcterms:created xsi:type="dcterms:W3CDTF">2026-01-09T01:13:00Z</dcterms:created>
  <dcterms:modified xsi:type="dcterms:W3CDTF">2026-01-09T03:55:00Z</dcterms:modified>
</cp:coreProperties>
</file>